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微软雅黑" w:hAnsi="微软雅黑" w:eastAsia="微软雅黑"/>
          <w:sz w:val="48"/>
          <w:szCs w:val="48"/>
        </w:rPr>
      </w:pPr>
    </w:p>
    <w:p>
      <w:pPr>
        <w:spacing w:line="500" w:lineRule="exact"/>
        <w:jc w:val="center"/>
        <w:rPr>
          <w:rFonts w:ascii="微软雅黑" w:hAnsi="微软雅黑" w:eastAsia="微软雅黑"/>
          <w:sz w:val="48"/>
          <w:szCs w:val="48"/>
        </w:rPr>
      </w:pPr>
    </w:p>
    <w:p>
      <w:pPr>
        <w:spacing w:line="500" w:lineRule="exact"/>
        <w:jc w:val="center"/>
        <w:rPr>
          <w:rFonts w:hint="eastAsia" w:ascii="微软雅黑" w:hAnsi="微软雅黑" w:eastAsia="微软雅黑"/>
          <w:sz w:val="48"/>
          <w:szCs w:val="48"/>
        </w:rPr>
      </w:pPr>
    </w:p>
    <w:p>
      <w:pPr>
        <w:jc w:val="center"/>
        <w:rPr>
          <w:rFonts w:hint="eastAsia" w:ascii="微软雅黑" w:hAnsi="微软雅黑" w:eastAsia="微软雅黑" w:cs="微软雅黑"/>
          <w:b/>
          <w:sz w:val="36"/>
          <w:szCs w:val="36"/>
        </w:rPr>
      </w:pPr>
      <w:r>
        <w:rPr>
          <w:rFonts w:hint="eastAsia" w:ascii="微软雅黑" w:hAnsi="微软雅黑" w:eastAsia="微软雅黑" w:cs="微软雅黑"/>
          <w:b/>
          <w:sz w:val="36"/>
          <w:szCs w:val="36"/>
        </w:rPr>
        <w:t>KYCW</w:t>
      </w:r>
    </w:p>
    <w:p>
      <w:pPr>
        <w:spacing w:line="500" w:lineRule="exact"/>
        <w:ind w:firstLine="1801" w:firstLineChars="500"/>
        <w:jc w:val="both"/>
        <w:rPr>
          <w:rFonts w:ascii="微软雅黑" w:hAnsi="微软雅黑" w:eastAsia="微软雅黑"/>
          <w:sz w:val="48"/>
          <w:szCs w:val="48"/>
        </w:rPr>
      </w:pPr>
      <w:r>
        <w:rPr>
          <w:rFonts w:hint="eastAsia" w:ascii="微软雅黑" w:hAnsi="微软雅黑" w:eastAsia="微软雅黑" w:cs="微软雅黑"/>
          <w:b/>
          <w:sz w:val="36"/>
          <w:szCs w:val="36"/>
        </w:rPr>
        <w:t>电 气 触 点 在 线 测 温 装 置</w:t>
      </w: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r>
        <w:rPr>
          <w:rFonts w:ascii="微软雅黑" w:hAnsi="微软雅黑" w:eastAsia="微软雅黑"/>
        </w:rPr>
        <w:drawing>
          <wp:anchor distT="0" distB="0" distL="114300" distR="114300" simplePos="0" relativeHeight="251662336" behindDoc="0" locked="0" layoutInCell="1" allowOverlap="1">
            <wp:simplePos x="0" y="0"/>
            <wp:positionH relativeFrom="column">
              <wp:posOffset>995680</wp:posOffset>
            </wp:positionH>
            <wp:positionV relativeFrom="paragraph">
              <wp:posOffset>92075</wp:posOffset>
            </wp:positionV>
            <wp:extent cx="3503930" cy="3699510"/>
            <wp:effectExtent l="0" t="0" r="190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03699" cy="3699711"/>
                    </a:xfrm>
                    <a:prstGeom prst="rect">
                      <a:avLst/>
                    </a:prstGeom>
                  </pic:spPr>
                </pic:pic>
              </a:graphicData>
            </a:graphic>
          </wp:anchor>
        </w:drawing>
      </w: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spacing w:line="320" w:lineRule="exact"/>
        <w:jc w:val="center"/>
        <w:rPr>
          <w:rFonts w:ascii="微软雅黑" w:hAnsi="微软雅黑" w:eastAsia="微软雅黑"/>
          <w:sz w:val="48"/>
          <w:szCs w:val="48"/>
        </w:rPr>
      </w:pPr>
    </w:p>
    <w:p>
      <w:pPr>
        <w:pStyle w:val="4"/>
        <w:widowControl/>
        <w:ind w:firstLine="0" w:firstLineChars="0"/>
        <w:jc w:val="center"/>
        <w:rPr>
          <w:rFonts w:hint="default" w:ascii="微软雅黑" w:hAnsi="微软雅黑" w:eastAsia="微软雅黑"/>
          <w:sz w:val="30"/>
        </w:rPr>
      </w:pPr>
      <w:r>
        <w:rPr>
          <w:rFonts w:ascii="微软雅黑" w:hAnsi="微软雅黑" w:eastAsia="微软雅黑"/>
          <w:sz w:val="30"/>
        </w:rPr>
        <w:t>Installation &amp; Operation Manual</w:t>
      </w:r>
    </w:p>
    <w:p>
      <w:pPr>
        <w:jc w:val="center"/>
        <w:rPr>
          <w:rFonts w:ascii="微软雅黑" w:hAnsi="微软雅黑" w:eastAsia="微软雅黑" w:cs="微软雅黑"/>
          <w:bCs/>
          <w:sz w:val="44"/>
          <w:szCs w:val="44"/>
        </w:rPr>
      </w:pPr>
      <w:r>
        <w:rPr>
          <w:rFonts w:hint="eastAsia" w:ascii="微软雅黑" w:hAnsi="微软雅黑" w:eastAsia="微软雅黑" w:cs="微软雅黑"/>
          <w:bCs/>
          <w:sz w:val="44"/>
          <w:szCs w:val="44"/>
        </w:rPr>
        <w:t>说 明 书</w:t>
      </w:r>
    </w:p>
    <w:p>
      <w:pPr>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V1.</w:t>
      </w:r>
      <w:r>
        <w:rPr>
          <w:rFonts w:ascii="微软雅黑" w:hAnsi="微软雅黑" w:eastAsia="微软雅黑" w:cs="微软雅黑"/>
          <w:bCs/>
          <w:sz w:val="18"/>
          <w:szCs w:val="18"/>
        </w:rPr>
        <w:t>3</w:t>
      </w:r>
    </w:p>
    <w:p>
      <w:pPr>
        <w:spacing w:line="320" w:lineRule="exact"/>
        <w:jc w:val="center"/>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bookmarkStart w:id="0" w:name="_Hlk1486249"/>
      <w:bookmarkEnd w:id="0"/>
      <w:r>
        <w:rPr>
          <w:rFonts w:hint="eastAsia" w:ascii="微软雅黑" w:hAnsi="微软雅黑" w:eastAsia="微软雅黑"/>
          <w:sz w:val="48"/>
          <w:szCs w:val="48"/>
        </w:rPr>
        <w:br w:type="page"/>
      </w:r>
    </w:p>
    <w:p>
      <w:pPr>
        <w:spacing w:line="60" w:lineRule="auto"/>
        <w:jc w:val="center"/>
        <w:rPr>
          <w:rFonts w:ascii="微软雅黑" w:hAnsi="微软雅黑" w:eastAsia="微软雅黑" w:cs="宋体,Bold"/>
          <w:bCs/>
          <w:kern w:val="0"/>
          <w:sz w:val="36"/>
          <w:szCs w:val="36"/>
        </w:rPr>
      </w:pPr>
      <w:r>
        <w:rPr>
          <w:rFonts w:hint="eastAsia" w:ascii="微软雅黑" w:hAnsi="微软雅黑" w:eastAsia="微软雅黑" w:cs="宋体,Bold"/>
          <w:bCs/>
          <w:kern w:val="0"/>
          <w:sz w:val="36"/>
          <w:szCs w:val="36"/>
        </w:rPr>
        <w:t>安全和注意事项</w:t>
      </w:r>
    </w:p>
    <w:p>
      <w:pPr>
        <w:tabs>
          <w:tab w:val="left" w:pos="720"/>
        </w:tabs>
        <w:spacing w:line="60" w:lineRule="auto"/>
        <w:rPr>
          <w:rFonts w:ascii="微软雅黑" w:hAnsi="微软雅黑" w:eastAsia="微软雅黑" w:cs="宋体,Bold"/>
          <w:b/>
          <w:bCs/>
          <w:kern w:val="0"/>
          <w:sz w:val="32"/>
          <w:szCs w:val="32"/>
        </w:rPr>
      </w:pPr>
      <w:r>
        <w:rPr>
          <w:rFonts w:hint="eastAsia" w:ascii="微软雅黑" w:hAnsi="微软雅黑" w:eastAsia="微软雅黑" w:cs="MS PGothic"/>
          <w:kern w:val="0"/>
          <w:sz w:val="32"/>
          <w:szCs w:val="32"/>
        </w:rPr>
        <w:t xml:space="preserve">  </w:t>
      </w:r>
      <w:bookmarkStart w:id="1" w:name="_1364986260"/>
      <w:bookmarkEnd w:id="1"/>
      <w:r>
        <w:rPr>
          <w:rFonts w:ascii="微软雅黑" w:hAnsi="微软雅黑" w:eastAsia="微软雅黑" w:cs="MS PGothic"/>
          <w:kern w:val="0"/>
          <w:sz w:val="32"/>
          <w:szCs w:val="32"/>
        </w:rPr>
        <w:object>
          <v:shape id="_x0000_i1025" o:spt="75" type="#_x0000_t75" style="height:20pt;width:21pt;" o:ole="t" filled="f" o:preferrelative="t" stroked="f" coordsize="21600,21600">
            <v:path/>
            <v:fill on="f" focussize="0,0"/>
            <v:stroke on="f" joinstyle="miter"/>
            <v:imagedata r:id="rId9" o:title=""/>
            <o:lock v:ext="edit" aspectratio="t"/>
            <w10:wrap type="none"/>
            <w10:anchorlock/>
          </v:shape>
          <o:OLEObject Type="Embed" ProgID="Word.Picture.8" ShapeID="_x0000_i1025" DrawAspect="Content" ObjectID="_1468075725" r:id="rId8">
            <o:LockedField>false</o:LockedField>
          </o:OLEObject>
        </w:object>
      </w:r>
      <w:r>
        <w:rPr>
          <w:rFonts w:hint="eastAsia" w:ascii="微软雅黑" w:hAnsi="微软雅黑" w:eastAsia="微软雅黑" w:cs="宋体,Bold"/>
          <w:b/>
          <w:bCs/>
          <w:kern w:val="0"/>
          <w:sz w:val="32"/>
          <w:szCs w:val="32"/>
        </w:rPr>
        <w:t>危险和警告</w:t>
      </w:r>
    </w:p>
    <w:p>
      <w:pPr>
        <w:spacing w:line="300" w:lineRule="auto"/>
        <w:ind w:left="420" w:leftChars="200" w:right="420" w:rightChars="200"/>
        <w:rPr>
          <w:rFonts w:ascii="微软雅黑" w:hAnsi="微软雅黑" w:eastAsia="微软雅黑" w:cs="宋体,Bold"/>
          <w:kern w:val="0"/>
        </w:rPr>
      </w:pPr>
      <w:r>
        <w:rPr>
          <w:rFonts w:hint="eastAsia" w:ascii="微软雅黑" w:hAnsi="微软雅黑" w:eastAsia="微软雅黑" w:cs="宋体,Bold"/>
          <w:kern w:val="0"/>
          <w:sz w:val="36"/>
          <w:szCs w:val="36"/>
        </w:rPr>
        <w:t>■</w:t>
      </w:r>
      <w:r>
        <w:rPr>
          <w:rFonts w:hint="eastAsia" w:ascii="微软雅黑" w:hAnsi="微软雅黑" w:eastAsia="微软雅黑" w:cs="宋体,Bold"/>
          <w:kern w:val="0"/>
        </w:rPr>
        <w:t>本装置只能由专业人士进行安装和维护。</w:t>
      </w:r>
      <w:bookmarkStart w:id="18" w:name="_GoBack"/>
      <w:bookmarkEnd w:id="18"/>
    </w:p>
    <w:p>
      <w:pPr>
        <w:spacing w:line="300" w:lineRule="auto"/>
        <w:ind w:left="420" w:leftChars="200" w:right="420" w:rightChars="200"/>
        <w:rPr>
          <w:rFonts w:ascii="微软雅黑" w:hAnsi="微软雅黑" w:eastAsia="微软雅黑" w:cs="宋体,Bold"/>
          <w:b/>
          <w:bCs/>
          <w:kern w:val="0"/>
          <w:sz w:val="32"/>
        </w:rPr>
      </w:pPr>
      <w:r>
        <w:rPr>
          <w:rFonts w:hint="eastAsia" w:ascii="微软雅黑" w:hAnsi="微软雅黑" w:eastAsia="微软雅黑" w:cs="宋体,Bold"/>
          <w:kern w:val="0"/>
          <w:sz w:val="36"/>
          <w:szCs w:val="36"/>
        </w:rPr>
        <w:t>■</w:t>
      </w:r>
      <w:r>
        <w:rPr>
          <w:rFonts w:hint="eastAsia" w:ascii="微软雅黑" w:hAnsi="微软雅黑" w:eastAsia="微软雅黑" w:cs="宋体,Bold"/>
          <w:kern w:val="0"/>
        </w:rPr>
        <w:t>对于因不遵守本手册的说明而引起的故障，厂家不承担任何责任。</w:t>
      </w:r>
    </w:p>
    <w:p>
      <w:pPr>
        <w:tabs>
          <w:tab w:val="left" w:pos="720"/>
        </w:tabs>
        <w:spacing w:line="60" w:lineRule="auto"/>
        <w:rPr>
          <w:rFonts w:ascii="微软雅黑" w:hAnsi="微软雅黑" w:eastAsia="微软雅黑" w:cs="MS PGothic"/>
          <w:kern w:val="0"/>
          <w:sz w:val="24"/>
        </w:rPr>
      </w:pPr>
    </w:p>
    <w:p>
      <w:pPr>
        <w:tabs>
          <w:tab w:val="left" w:pos="720"/>
        </w:tabs>
        <w:spacing w:line="60" w:lineRule="auto"/>
        <w:rPr>
          <w:rFonts w:ascii="微软雅黑" w:hAnsi="微软雅黑" w:eastAsia="微软雅黑" w:cs="宋体,Bold"/>
          <w:b/>
          <w:bCs/>
          <w:kern w:val="0"/>
          <w:sz w:val="32"/>
          <w:szCs w:val="32"/>
        </w:rPr>
      </w:pPr>
      <w:r>
        <w:rPr>
          <w:rFonts w:hint="eastAsia" w:ascii="微软雅黑" w:hAnsi="微软雅黑" w:eastAsia="微软雅黑" w:cs="MS PGothic"/>
          <w:kern w:val="0"/>
          <w:sz w:val="32"/>
          <w:szCs w:val="32"/>
        </w:rPr>
        <w:t xml:space="preserve">  </w:t>
      </w:r>
      <w:bookmarkStart w:id="2" w:name="_1364986273"/>
      <w:bookmarkEnd w:id="2"/>
      <w:r>
        <w:rPr>
          <w:rFonts w:ascii="微软雅黑" w:hAnsi="微软雅黑" w:eastAsia="微软雅黑" w:cs="MS PGothic"/>
          <w:kern w:val="0"/>
          <w:sz w:val="32"/>
          <w:szCs w:val="32"/>
        </w:rPr>
        <w:object>
          <v:shape id="_x0000_i1026" o:spt="75" type="#_x0000_t75" style="height:20pt;width:21pt;" o:ole="t" filled="f" o:preferrelative="t" stroked="f" coordsize="21600,21600">
            <v:path/>
            <v:fill on="f" focussize="0,0"/>
            <v:stroke on="f" joinstyle="miter"/>
            <v:imagedata r:id="rId9" o:title=""/>
            <o:lock v:ext="edit" aspectratio="t"/>
            <w10:wrap type="none"/>
            <w10:anchorlock/>
          </v:shape>
          <o:OLEObject Type="Embed" ProgID="Word.Picture.8" ShapeID="_x0000_i1026" DrawAspect="Content" ObjectID="_1468075726" r:id="rId10">
            <o:LockedField>false</o:LockedField>
          </o:OLEObject>
        </w:object>
      </w:r>
      <w:r>
        <w:rPr>
          <w:rFonts w:hint="eastAsia" w:ascii="微软雅黑" w:hAnsi="微软雅黑" w:eastAsia="微软雅黑" w:cs="MS PGothic"/>
          <w:kern w:val="0"/>
          <w:sz w:val="32"/>
          <w:szCs w:val="32"/>
        </w:rPr>
        <w:t xml:space="preserve"> </w:t>
      </w:r>
      <w:r>
        <w:rPr>
          <w:rFonts w:hint="eastAsia" w:ascii="微软雅黑" w:hAnsi="微软雅黑" w:eastAsia="微软雅黑" w:cs="宋体,Bold"/>
          <w:b/>
          <w:bCs/>
          <w:kern w:val="0"/>
          <w:sz w:val="32"/>
          <w:szCs w:val="32"/>
        </w:rPr>
        <w:t>触电、燃烧和爆炸的危险</w:t>
      </w:r>
    </w:p>
    <w:p>
      <w:pPr>
        <w:spacing w:line="300" w:lineRule="auto"/>
        <w:ind w:left="420" w:leftChars="200" w:right="420" w:rightChars="200"/>
        <w:rPr>
          <w:rFonts w:ascii="微软雅黑" w:hAnsi="微软雅黑" w:eastAsia="微软雅黑" w:cs="宋体,Bold"/>
          <w:kern w:val="0"/>
        </w:rPr>
      </w:pPr>
      <w:r>
        <w:rPr>
          <w:rFonts w:hint="eastAsia" w:ascii="微软雅黑" w:hAnsi="微软雅黑" w:eastAsia="微软雅黑" w:cs="宋体,Bold"/>
          <w:kern w:val="0"/>
          <w:sz w:val="36"/>
          <w:szCs w:val="36"/>
        </w:rPr>
        <w:t>■</w:t>
      </w:r>
      <w:r>
        <w:rPr>
          <w:rFonts w:hint="eastAsia" w:ascii="微软雅黑" w:hAnsi="微软雅黑" w:eastAsia="微软雅黑" w:cs="宋体,Bold"/>
          <w:kern w:val="0"/>
        </w:rPr>
        <w:t>设备只能由取得资格的工作人员才能进行安装和维护。</w:t>
      </w:r>
    </w:p>
    <w:p>
      <w:pPr>
        <w:spacing w:line="300" w:lineRule="auto"/>
        <w:ind w:left="420" w:leftChars="200" w:right="420" w:rightChars="200"/>
        <w:rPr>
          <w:rFonts w:ascii="微软雅黑" w:hAnsi="微软雅黑" w:eastAsia="微软雅黑" w:cs="宋体,Bold"/>
          <w:kern w:val="0"/>
        </w:rPr>
      </w:pPr>
      <w:r>
        <w:rPr>
          <w:rFonts w:hint="eastAsia" w:ascii="微软雅黑" w:hAnsi="微软雅黑" w:eastAsia="微软雅黑" w:cs="宋体,Bold"/>
          <w:kern w:val="0"/>
          <w:sz w:val="36"/>
          <w:szCs w:val="36"/>
        </w:rPr>
        <w:t>■</w:t>
      </w:r>
      <w:r>
        <w:rPr>
          <w:rFonts w:hint="eastAsia" w:ascii="微软雅黑" w:hAnsi="微软雅黑" w:eastAsia="微软雅黑" w:cs="宋体,Bold"/>
          <w:kern w:val="0"/>
        </w:rPr>
        <w:t>对设备进行任何操作前，应隔离电压输入和切断设备的工作电源.</w:t>
      </w:r>
    </w:p>
    <w:p>
      <w:pPr>
        <w:spacing w:line="300" w:lineRule="auto"/>
        <w:ind w:left="420" w:leftChars="200" w:right="420" w:rightChars="200"/>
        <w:rPr>
          <w:rFonts w:ascii="微软雅黑" w:hAnsi="微软雅黑" w:eastAsia="微软雅黑" w:cs="宋体,Bold"/>
          <w:kern w:val="0"/>
        </w:rPr>
      </w:pPr>
      <w:r>
        <w:rPr>
          <w:rFonts w:hint="eastAsia" w:ascii="微软雅黑" w:hAnsi="微软雅黑" w:eastAsia="微软雅黑" w:cs="宋体,Bold"/>
          <w:kern w:val="0"/>
          <w:sz w:val="36"/>
          <w:szCs w:val="36"/>
        </w:rPr>
        <w:t>■</w:t>
      </w:r>
      <w:r>
        <w:rPr>
          <w:rFonts w:hint="eastAsia" w:ascii="微软雅黑" w:hAnsi="微软雅黑" w:eastAsia="微软雅黑" w:cs="宋体,Bold"/>
          <w:kern w:val="0"/>
        </w:rPr>
        <w:t>要有一台可靠的电压检测设备来确认电压是否已切断。</w:t>
      </w:r>
    </w:p>
    <w:p>
      <w:pPr>
        <w:spacing w:line="300" w:lineRule="auto"/>
        <w:ind w:left="420" w:leftChars="200" w:right="420" w:rightChars="200"/>
        <w:rPr>
          <w:rFonts w:ascii="微软雅黑" w:hAnsi="微软雅黑" w:eastAsia="微软雅黑" w:cs="宋体,Bold"/>
          <w:b/>
          <w:bCs/>
          <w:kern w:val="0"/>
        </w:rPr>
      </w:pPr>
      <w:r>
        <w:rPr>
          <w:rFonts w:hint="eastAsia" w:ascii="微软雅黑" w:hAnsi="微软雅黑" w:eastAsia="微软雅黑" w:cs="宋体,Bold"/>
          <w:kern w:val="0"/>
          <w:sz w:val="36"/>
          <w:szCs w:val="36"/>
        </w:rPr>
        <w:t>■</w:t>
      </w:r>
      <w:r>
        <w:rPr>
          <w:rFonts w:hint="eastAsia" w:ascii="微软雅黑" w:hAnsi="微软雅黑" w:eastAsia="微软雅黑" w:cs="宋体,Bold"/>
          <w:kern w:val="0"/>
        </w:rPr>
        <w:t>在将设备通电前，应该将所有的机械部件恢复原位。</w:t>
      </w:r>
    </w:p>
    <w:p>
      <w:pPr>
        <w:spacing w:line="300" w:lineRule="auto"/>
        <w:ind w:left="420" w:leftChars="200" w:right="420" w:rightChars="200"/>
        <w:rPr>
          <w:rFonts w:ascii="微软雅黑" w:hAnsi="微软雅黑" w:eastAsia="微软雅黑" w:cs="宋体,Bold"/>
          <w:b/>
          <w:bCs/>
          <w:kern w:val="0"/>
        </w:rPr>
      </w:pPr>
      <w:r>
        <w:rPr>
          <w:rFonts w:hint="eastAsia" w:ascii="微软雅黑" w:hAnsi="微软雅黑" w:eastAsia="微软雅黑" w:cs="宋体,Bold"/>
          <w:kern w:val="0"/>
          <w:sz w:val="36"/>
          <w:szCs w:val="36"/>
        </w:rPr>
        <w:t>■</w:t>
      </w:r>
      <w:r>
        <w:rPr>
          <w:rFonts w:hint="eastAsia" w:ascii="微软雅黑" w:hAnsi="微软雅黑" w:eastAsia="微软雅黑" w:cs="宋体,Bold"/>
          <w:kern w:val="0"/>
        </w:rPr>
        <w:t>设备在使用中应该提供正确的额定电压。</w:t>
      </w:r>
    </w:p>
    <w:p>
      <w:pPr>
        <w:spacing w:line="300" w:lineRule="auto"/>
        <w:ind w:left="420" w:leftChars="200" w:right="420" w:rightChars="200"/>
        <w:rPr>
          <w:rFonts w:ascii="微软雅黑" w:hAnsi="微软雅黑" w:eastAsia="微软雅黑" w:cs="宋体,Bold"/>
          <w:b/>
          <w:bCs/>
          <w:kern w:val="0"/>
          <w:sz w:val="32"/>
        </w:rPr>
      </w:pPr>
      <w:r>
        <w:rPr>
          <w:rFonts w:hint="eastAsia" w:ascii="微软雅黑" w:hAnsi="微软雅黑" w:eastAsia="微软雅黑" w:cs="宋体,Bold"/>
          <w:kern w:val="0"/>
          <w:sz w:val="36"/>
          <w:szCs w:val="36"/>
        </w:rPr>
        <w:t>■</w:t>
      </w:r>
      <w:r>
        <w:rPr>
          <w:rFonts w:hint="eastAsia" w:ascii="微软雅黑" w:hAnsi="微软雅黑" w:eastAsia="微软雅黑" w:cs="宋体,Bold"/>
          <w:kern w:val="0"/>
        </w:rPr>
        <w:t>在通电前应仔细检测所有的接线是否正确。</w:t>
      </w:r>
    </w:p>
    <w:p>
      <w:pPr>
        <w:spacing w:line="60" w:lineRule="auto"/>
        <w:rPr>
          <w:rFonts w:ascii="微软雅黑" w:hAnsi="微软雅黑" w:eastAsia="微软雅黑"/>
          <w:b/>
          <w:bCs/>
          <w:i/>
          <w:iCs/>
          <w:color w:val="FF0000"/>
          <w:sz w:val="32"/>
          <w:shd w:val="pct10" w:color="auto" w:fill="FFFFFF"/>
        </w:rPr>
      </w:pPr>
    </w:p>
    <w:p>
      <w:pPr>
        <w:jc w:val="center"/>
        <w:rPr>
          <w:rFonts w:ascii="微软雅黑" w:hAnsi="微软雅黑" w:eastAsia="微软雅黑"/>
          <w:color w:val="FF0000"/>
          <w:sz w:val="28"/>
          <w:szCs w:val="28"/>
          <w:u w:val="single"/>
        </w:rPr>
      </w:pPr>
      <w:r>
        <w:rPr>
          <w:rFonts w:hint="eastAsia" w:ascii="微软雅黑" w:hAnsi="微软雅黑" w:eastAsia="微软雅黑"/>
          <w:color w:val="FF0000"/>
          <w:sz w:val="28"/>
          <w:szCs w:val="28"/>
          <w:highlight w:val="yellow"/>
          <w:u w:val="single"/>
        </w:rPr>
        <w:t>不注意这些预防措施就有可能会引起严重损害！</w:t>
      </w: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sdt>
      <w:sdtPr>
        <w:rPr>
          <w:rFonts w:ascii="微软雅黑" w:hAnsi="微软雅黑" w:eastAsia="微软雅黑" w:cstheme="minorBidi"/>
          <w:color w:val="auto"/>
          <w:kern w:val="2"/>
          <w:sz w:val="21"/>
          <w:szCs w:val="22"/>
          <w:lang w:val="zh-CN"/>
        </w:rPr>
        <w:id w:val="474413220"/>
        <w:docPartObj>
          <w:docPartGallery w:val="Table of Contents"/>
          <w:docPartUnique/>
        </w:docPartObj>
      </w:sdtPr>
      <w:sdtEndPr>
        <w:rPr>
          <w:rFonts w:ascii="微软雅黑" w:hAnsi="微软雅黑" w:eastAsia="微软雅黑" w:cstheme="minorBidi"/>
          <w:b/>
          <w:bCs/>
          <w:color w:val="auto"/>
          <w:kern w:val="2"/>
          <w:sz w:val="21"/>
          <w:szCs w:val="22"/>
          <w:lang w:val="zh-CN"/>
        </w:rPr>
      </w:sdtEndPr>
      <w:sdtContent>
        <w:p>
          <w:pPr>
            <w:pStyle w:val="19"/>
            <w:jc w:val="center"/>
            <w:rPr>
              <w:rFonts w:ascii="微软雅黑" w:hAnsi="微软雅黑" w:eastAsia="微软雅黑"/>
            </w:rPr>
          </w:pPr>
          <w:r>
            <w:rPr>
              <w:rFonts w:ascii="微软雅黑" w:hAnsi="微软雅黑" w:eastAsia="微软雅黑"/>
              <w:lang w:val="zh-CN"/>
            </w:rPr>
            <w:t>目录</w:t>
          </w:r>
        </w:p>
        <w:p>
          <w:pPr>
            <w:pStyle w:val="8"/>
            <w:spacing w:line="400" w:lineRule="exact"/>
            <w:rPr>
              <w:rFonts w:ascii="微软雅黑" w:hAnsi="微软雅黑" w:eastAsia="微软雅黑"/>
              <w:szCs w:val="21"/>
            </w:rPr>
          </w:pPr>
          <w:r>
            <w:rPr>
              <w:rFonts w:ascii="微软雅黑" w:hAnsi="微软雅黑" w:eastAsia="微软雅黑"/>
              <w:b/>
              <w:bCs/>
              <w:szCs w:val="21"/>
              <w:lang w:val="zh-CN"/>
            </w:rPr>
            <w:fldChar w:fldCharType="begin"/>
          </w:r>
          <w:r>
            <w:rPr>
              <w:rFonts w:ascii="微软雅黑" w:hAnsi="微软雅黑" w:eastAsia="微软雅黑"/>
              <w:b/>
              <w:bCs/>
              <w:szCs w:val="21"/>
              <w:lang w:val="zh-CN"/>
            </w:rPr>
            <w:instrText xml:space="preserve"> TOC \o "1-3" \h \z \u </w:instrText>
          </w:r>
          <w:r>
            <w:rPr>
              <w:rFonts w:ascii="微软雅黑" w:hAnsi="微软雅黑" w:eastAsia="微软雅黑"/>
              <w:b/>
              <w:bCs/>
              <w:szCs w:val="21"/>
              <w:lang w:val="zh-CN"/>
            </w:rPr>
            <w:fldChar w:fldCharType="separate"/>
          </w:r>
          <w:r>
            <w:fldChar w:fldCharType="begin"/>
          </w:r>
          <w:r>
            <w:instrText xml:space="preserve"> HYPERLINK \l "_Toc35240279" </w:instrText>
          </w:r>
          <w:r>
            <w:fldChar w:fldCharType="separate"/>
          </w:r>
          <w:r>
            <w:rPr>
              <w:rStyle w:val="13"/>
              <w:rFonts w:ascii="微软雅黑" w:hAnsi="微软雅黑" w:eastAsia="微软雅黑"/>
              <w:szCs w:val="21"/>
            </w:rPr>
            <w:t>一、设备简介</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_Toc35240279 \h </w:instrText>
          </w:r>
          <w:r>
            <w:rPr>
              <w:rFonts w:ascii="微软雅黑" w:hAnsi="微软雅黑" w:eastAsia="微软雅黑"/>
              <w:szCs w:val="21"/>
            </w:rPr>
            <w:fldChar w:fldCharType="separate"/>
          </w:r>
          <w:r>
            <w:rPr>
              <w:rFonts w:ascii="微软雅黑" w:hAnsi="微软雅黑" w:eastAsia="微软雅黑"/>
              <w:szCs w:val="21"/>
            </w:rPr>
            <w:t>4</w:t>
          </w:r>
          <w:r>
            <w:rPr>
              <w:rFonts w:ascii="微软雅黑" w:hAnsi="微软雅黑" w:eastAsia="微软雅黑"/>
              <w:szCs w:val="21"/>
            </w:rPr>
            <w:fldChar w:fldCharType="end"/>
          </w:r>
          <w:r>
            <w:rPr>
              <w:rFonts w:ascii="微软雅黑" w:hAnsi="微软雅黑" w:eastAsia="微软雅黑"/>
              <w:szCs w:val="21"/>
            </w:rPr>
            <w:fldChar w:fldCharType="end"/>
          </w:r>
        </w:p>
        <w:p>
          <w:pPr>
            <w:pStyle w:val="8"/>
            <w:spacing w:line="400" w:lineRule="exact"/>
            <w:rPr>
              <w:rFonts w:ascii="微软雅黑" w:hAnsi="微软雅黑" w:eastAsia="微软雅黑"/>
              <w:szCs w:val="21"/>
            </w:rPr>
          </w:pPr>
          <w:r>
            <w:fldChar w:fldCharType="begin"/>
          </w:r>
          <w:r>
            <w:instrText xml:space="preserve"> HYPERLINK \l "_Toc35240280" </w:instrText>
          </w:r>
          <w:r>
            <w:fldChar w:fldCharType="separate"/>
          </w:r>
          <w:r>
            <w:rPr>
              <w:rStyle w:val="13"/>
              <w:rFonts w:ascii="微软雅黑" w:hAnsi="微软雅黑" w:eastAsia="微软雅黑"/>
              <w:szCs w:val="21"/>
            </w:rPr>
            <w:t>二、产品特点</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_Toc35240280 \h </w:instrText>
          </w:r>
          <w:r>
            <w:rPr>
              <w:rFonts w:ascii="微软雅黑" w:hAnsi="微软雅黑" w:eastAsia="微软雅黑"/>
              <w:szCs w:val="21"/>
            </w:rPr>
            <w:fldChar w:fldCharType="separate"/>
          </w:r>
          <w:r>
            <w:rPr>
              <w:rFonts w:ascii="微软雅黑" w:hAnsi="微软雅黑" w:eastAsia="微软雅黑"/>
              <w:szCs w:val="21"/>
            </w:rPr>
            <w:t>4</w:t>
          </w:r>
          <w:r>
            <w:rPr>
              <w:rFonts w:ascii="微软雅黑" w:hAnsi="微软雅黑" w:eastAsia="微软雅黑"/>
              <w:szCs w:val="21"/>
            </w:rPr>
            <w:fldChar w:fldCharType="end"/>
          </w:r>
          <w:r>
            <w:rPr>
              <w:rFonts w:ascii="微软雅黑" w:hAnsi="微软雅黑" w:eastAsia="微软雅黑"/>
              <w:szCs w:val="21"/>
            </w:rPr>
            <w:fldChar w:fldCharType="end"/>
          </w:r>
        </w:p>
        <w:p>
          <w:pPr>
            <w:pStyle w:val="8"/>
            <w:spacing w:line="400" w:lineRule="exact"/>
            <w:rPr>
              <w:rFonts w:ascii="微软雅黑" w:hAnsi="微软雅黑" w:eastAsia="微软雅黑"/>
              <w:szCs w:val="21"/>
            </w:rPr>
          </w:pPr>
          <w:r>
            <w:fldChar w:fldCharType="begin"/>
          </w:r>
          <w:r>
            <w:instrText xml:space="preserve"> HYPERLINK \l "_Toc35240281" </w:instrText>
          </w:r>
          <w:r>
            <w:fldChar w:fldCharType="separate"/>
          </w:r>
          <w:r>
            <w:rPr>
              <w:rStyle w:val="13"/>
              <w:rFonts w:ascii="微软雅黑" w:hAnsi="微软雅黑" w:eastAsia="微软雅黑"/>
              <w:szCs w:val="21"/>
            </w:rPr>
            <w:t>三、功能配置</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_Toc35240281 \h </w:instrText>
          </w:r>
          <w:r>
            <w:rPr>
              <w:rFonts w:ascii="微软雅黑" w:hAnsi="微软雅黑" w:eastAsia="微软雅黑"/>
              <w:szCs w:val="21"/>
            </w:rPr>
            <w:fldChar w:fldCharType="separate"/>
          </w:r>
          <w:r>
            <w:rPr>
              <w:rFonts w:ascii="微软雅黑" w:hAnsi="微软雅黑" w:eastAsia="微软雅黑"/>
              <w:szCs w:val="21"/>
            </w:rPr>
            <w:t>4</w:t>
          </w:r>
          <w:r>
            <w:rPr>
              <w:rFonts w:ascii="微软雅黑" w:hAnsi="微软雅黑" w:eastAsia="微软雅黑"/>
              <w:szCs w:val="21"/>
            </w:rPr>
            <w:fldChar w:fldCharType="end"/>
          </w:r>
          <w:r>
            <w:rPr>
              <w:rFonts w:ascii="微软雅黑" w:hAnsi="微软雅黑" w:eastAsia="微软雅黑"/>
              <w:szCs w:val="21"/>
            </w:rPr>
            <w:fldChar w:fldCharType="end"/>
          </w:r>
        </w:p>
        <w:p>
          <w:pPr>
            <w:pStyle w:val="8"/>
            <w:spacing w:line="400" w:lineRule="exact"/>
            <w:rPr>
              <w:rFonts w:ascii="微软雅黑" w:hAnsi="微软雅黑" w:eastAsia="微软雅黑"/>
              <w:szCs w:val="21"/>
            </w:rPr>
          </w:pPr>
          <w:r>
            <w:fldChar w:fldCharType="begin"/>
          </w:r>
          <w:r>
            <w:instrText xml:space="preserve"> HYPERLINK \l "_Toc35240282" </w:instrText>
          </w:r>
          <w:r>
            <w:fldChar w:fldCharType="separate"/>
          </w:r>
          <w:r>
            <w:rPr>
              <w:rStyle w:val="13"/>
              <w:rFonts w:ascii="微软雅黑" w:hAnsi="微软雅黑" w:eastAsia="微软雅黑"/>
              <w:szCs w:val="21"/>
            </w:rPr>
            <w:t>四、产品功能</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_Toc35240282 \h </w:instrText>
          </w:r>
          <w:r>
            <w:rPr>
              <w:rFonts w:ascii="微软雅黑" w:hAnsi="微软雅黑" w:eastAsia="微软雅黑"/>
              <w:szCs w:val="21"/>
            </w:rPr>
            <w:fldChar w:fldCharType="separate"/>
          </w:r>
          <w:r>
            <w:rPr>
              <w:rFonts w:ascii="微软雅黑" w:hAnsi="微软雅黑" w:eastAsia="微软雅黑"/>
              <w:szCs w:val="21"/>
            </w:rPr>
            <w:t>5</w:t>
          </w:r>
          <w:r>
            <w:rPr>
              <w:rFonts w:ascii="微软雅黑" w:hAnsi="微软雅黑" w:eastAsia="微软雅黑"/>
              <w:szCs w:val="21"/>
            </w:rPr>
            <w:fldChar w:fldCharType="end"/>
          </w:r>
          <w:r>
            <w:rPr>
              <w:rFonts w:ascii="微软雅黑" w:hAnsi="微软雅黑" w:eastAsia="微软雅黑"/>
              <w:szCs w:val="21"/>
            </w:rPr>
            <w:fldChar w:fldCharType="end"/>
          </w:r>
        </w:p>
        <w:p>
          <w:pPr>
            <w:pStyle w:val="9"/>
            <w:tabs>
              <w:tab w:val="right" w:leader="dot" w:pos="8302"/>
            </w:tabs>
            <w:spacing w:line="400" w:lineRule="exact"/>
            <w:rPr>
              <w:rFonts w:ascii="微软雅黑" w:hAnsi="微软雅黑" w:eastAsia="微软雅黑"/>
              <w:szCs w:val="21"/>
            </w:rPr>
          </w:pPr>
          <w:r>
            <w:fldChar w:fldCharType="begin"/>
          </w:r>
          <w:r>
            <w:instrText xml:space="preserve"> HYPERLINK \l "_Toc35240283" </w:instrText>
          </w:r>
          <w:r>
            <w:fldChar w:fldCharType="separate"/>
          </w:r>
          <w:r>
            <w:rPr>
              <w:rStyle w:val="13"/>
              <w:rFonts w:ascii="微软雅黑" w:hAnsi="微软雅黑" w:eastAsia="微软雅黑"/>
              <w:szCs w:val="21"/>
            </w:rPr>
            <w:t>4.1、主要功能</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_Toc35240283 \h </w:instrText>
          </w:r>
          <w:r>
            <w:rPr>
              <w:rFonts w:ascii="微软雅黑" w:hAnsi="微软雅黑" w:eastAsia="微软雅黑"/>
              <w:szCs w:val="21"/>
            </w:rPr>
            <w:fldChar w:fldCharType="separate"/>
          </w:r>
          <w:r>
            <w:rPr>
              <w:rFonts w:ascii="微软雅黑" w:hAnsi="微软雅黑" w:eastAsia="微软雅黑"/>
              <w:szCs w:val="21"/>
            </w:rPr>
            <w:t>5</w:t>
          </w:r>
          <w:r>
            <w:rPr>
              <w:rFonts w:ascii="微软雅黑" w:hAnsi="微软雅黑" w:eastAsia="微软雅黑"/>
              <w:szCs w:val="21"/>
            </w:rPr>
            <w:fldChar w:fldCharType="end"/>
          </w:r>
          <w:r>
            <w:rPr>
              <w:rFonts w:ascii="微软雅黑" w:hAnsi="微软雅黑" w:eastAsia="微软雅黑"/>
              <w:szCs w:val="21"/>
            </w:rPr>
            <w:fldChar w:fldCharType="end"/>
          </w:r>
        </w:p>
        <w:p>
          <w:pPr>
            <w:pStyle w:val="9"/>
            <w:tabs>
              <w:tab w:val="right" w:leader="dot" w:pos="8302"/>
            </w:tabs>
            <w:spacing w:line="400" w:lineRule="exact"/>
            <w:rPr>
              <w:rFonts w:ascii="微软雅黑" w:hAnsi="微软雅黑" w:eastAsia="微软雅黑"/>
              <w:szCs w:val="21"/>
            </w:rPr>
          </w:pPr>
          <w:r>
            <w:fldChar w:fldCharType="begin"/>
          </w:r>
          <w:r>
            <w:instrText xml:space="preserve"> HYPERLINK \l "_Toc35240284" </w:instrText>
          </w:r>
          <w:r>
            <w:fldChar w:fldCharType="separate"/>
          </w:r>
          <w:r>
            <w:rPr>
              <w:rStyle w:val="13"/>
              <w:rFonts w:ascii="微软雅黑" w:hAnsi="微软雅黑" w:eastAsia="微软雅黑"/>
              <w:szCs w:val="21"/>
            </w:rPr>
            <w:t>4.2、继电器输出功能配置</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_Toc35240284 \h </w:instrText>
          </w:r>
          <w:r>
            <w:rPr>
              <w:rFonts w:ascii="微软雅黑" w:hAnsi="微软雅黑" w:eastAsia="微软雅黑"/>
              <w:szCs w:val="21"/>
            </w:rPr>
            <w:fldChar w:fldCharType="separate"/>
          </w:r>
          <w:r>
            <w:rPr>
              <w:rFonts w:ascii="微软雅黑" w:hAnsi="微软雅黑" w:eastAsia="微软雅黑"/>
              <w:szCs w:val="21"/>
            </w:rPr>
            <w:t>6</w:t>
          </w:r>
          <w:r>
            <w:rPr>
              <w:rFonts w:ascii="微软雅黑" w:hAnsi="微软雅黑" w:eastAsia="微软雅黑"/>
              <w:szCs w:val="21"/>
            </w:rPr>
            <w:fldChar w:fldCharType="end"/>
          </w:r>
          <w:r>
            <w:rPr>
              <w:rFonts w:ascii="微软雅黑" w:hAnsi="微软雅黑" w:eastAsia="微软雅黑"/>
              <w:szCs w:val="21"/>
            </w:rPr>
            <w:fldChar w:fldCharType="end"/>
          </w:r>
        </w:p>
        <w:p>
          <w:pPr>
            <w:pStyle w:val="9"/>
            <w:tabs>
              <w:tab w:val="right" w:leader="dot" w:pos="8302"/>
            </w:tabs>
            <w:spacing w:line="400" w:lineRule="exact"/>
            <w:rPr>
              <w:rFonts w:ascii="微软雅黑" w:hAnsi="微软雅黑" w:eastAsia="微软雅黑"/>
              <w:szCs w:val="21"/>
            </w:rPr>
          </w:pPr>
          <w:r>
            <w:fldChar w:fldCharType="begin"/>
          </w:r>
          <w:r>
            <w:instrText xml:space="preserve"> HYPERLINK \l "_Toc35240285" </w:instrText>
          </w:r>
          <w:r>
            <w:fldChar w:fldCharType="separate"/>
          </w:r>
          <w:r>
            <w:rPr>
              <w:rStyle w:val="13"/>
              <w:rFonts w:ascii="微软雅黑" w:hAnsi="微软雅黑" w:eastAsia="微软雅黑"/>
              <w:szCs w:val="21"/>
            </w:rPr>
            <w:t>4.3、温湿度控制功能（选配）</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_Toc35240285 \h </w:instrText>
          </w:r>
          <w:r>
            <w:rPr>
              <w:rFonts w:ascii="微软雅黑" w:hAnsi="微软雅黑" w:eastAsia="微软雅黑"/>
              <w:szCs w:val="21"/>
            </w:rPr>
            <w:fldChar w:fldCharType="separate"/>
          </w:r>
          <w:r>
            <w:rPr>
              <w:rFonts w:ascii="微软雅黑" w:hAnsi="微软雅黑" w:eastAsia="微软雅黑"/>
              <w:szCs w:val="21"/>
            </w:rPr>
            <w:t>6</w:t>
          </w:r>
          <w:r>
            <w:rPr>
              <w:rFonts w:ascii="微软雅黑" w:hAnsi="微软雅黑" w:eastAsia="微软雅黑"/>
              <w:szCs w:val="21"/>
            </w:rPr>
            <w:fldChar w:fldCharType="end"/>
          </w:r>
          <w:r>
            <w:rPr>
              <w:rFonts w:ascii="微软雅黑" w:hAnsi="微软雅黑" w:eastAsia="微软雅黑"/>
              <w:szCs w:val="21"/>
            </w:rPr>
            <w:fldChar w:fldCharType="end"/>
          </w:r>
        </w:p>
        <w:p>
          <w:pPr>
            <w:pStyle w:val="8"/>
            <w:spacing w:line="400" w:lineRule="exact"/>
            <w:rPr>
              <w:rFonts w:ascii="微软雅黑" w:hAnsi="微软雅黑" w:eastAsia="微软雅黑"/>
              <w:szCs w:val="21"/>
            </w:rPr>
          </w:pPr>
          <w:r>
            <w:fldChar w:fldCharType="begin"/>
          </w:r>
          <w:r>
            <w:instrText xml:space="preserve"> HYPERLINK \l "_Toc35240286" </w:instrText>
          </w:r>
          <w:r>
            <w:fldChar w:fldCharType="separate"/>
          </w:r>
          <w:r>
            <w:rPr>
              <w:rStyle w:val="13"/>
              <w:rFonts w:ascii="微软雅黑" w:hAnsi="微软雅黑" w:eastAsia="微软雅黑"/>
              <w:szCs w:val="21"/>
            </w:rPr>
            <w:t>五、产品性能参数</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_Toc35240286 \h </w:instrText>
          </w:r>
          <w:r>
            <w:rPr>
              <w:rFonts w:ascii="微软雅黑" w:hAnsi="微软雅黑" w:eastAsia="微软雅黑"/>
              <w:szCs w:val="21"/>
            </w:rPr>
            <w:fldChar w:fldCharType="separate"/>
          </w:r>
          <w:r>
            <w:rPr>
              <w:rFonts w:ascii="微软雅黑" w:hAnsi="微软雅黑" w:eastAsia="微软雅黑"/>
              <w:szCs w:val="21"/>
            </w:rPr>
            <w:t>6</w:t>
          </w:r>
          <w:r>
            <w:rPr>
              <w:rFonts w:ascii="微软雅黑" w:hAnsi="微软雅黑" w:eastAsia="微软雅黑"/>
              <w:szCs w:val="21"/>
            </w:rPr>
            <w:fldChar w:fldCharType="end"/>
          </w:r>
          <w:r>
            <w:rPr>
              <w:rFonts w:ascii="微软雅黑" w:hAnsi="微软雅黑" w:eastAsia="微软雅黑"/>
              <w:szCs w:val="21"/>
            </w:rPr>
            <w:fldChar w:fldCharType="end"/>
          </w:r>
        </w:p>
        <w:p>
          <w:pPr>
            <w:pStyle w:val="8"/>
            <w:spacing w:line="400" w:lineRule="exact"/>
            <w:rPr>
              <w:rFonts w:ascii="微软雅黑" w:hAnsi="微软雅黑" w:eastAsia="微软雅黑"/>
              <w:szCs w:val="21"/>
            </w:rPr>
          </w:pPr>
          <w:r>
            <w:fldChar w:fldCharType="begin"/>
          </w:r>
          <w:r>
            <w:instrText xml:space="preserve"> HYPERLINK \l "_Toc35240287" </w:instrText>
          </w:r>
          <w:r>
            <w:fldChar w:fldCharType="separate"/>
          </w:r>
          <w:r>
            <w:rPr>
              <w:rStyle w:val="13"/>
              <w:rFonts w:ascii="微软雅黑" w:hAnsi="微软雅黑" w:eastAsia="微软雅黑"/>
              <w:szCs w:val="21"/>
            </w:rPr>
            <w:t>六、基本操作</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_Toc35240287 \h </w:instrText>
          </w:r>
          <w:r>
            <w:rPr>
              <w:rFonts w:ascii="微软雅黑" w:hAnsi="微软雅黑" w:eastAsia="微软雅黑"/>
              <w:szCs w:val="21"/>
            </w:rPr>
            <w:fldChar w:fldCharType="separate"/>
          </w:r>
          <w:r>
            <w:rPr>
              <w:rFonts w:ascii="微软雅黑" w:hAnsi="微软雅黑" w:eastAsia="微软雅黑"/>
              <w:szCs w:val="21"/>
            </w:rPr>
            <w:t>7</w:t>
          </w:r>
          <w:r>
            <w:rPr>
              <w:rFonts w:ascii="微软雅黑" w:hAnsi="微软雅黑" w:eastAsia="微软雅黑"/>
              <w:szCs w:val="21"/>
            </w:rPr>
            <w:fldChar w:fldCharType="end"/>
          </w:r>
          <w:r>
            <w:rPr>
              <w:rFonts w:ascii="微软雅黑" w:hAnsi="微软雅黑" w:eastAsia="微软雅黑"/>
              <w:szCs w:val="21"/>
            </w:rPr>
            <w:fldChar w:fldCharType="end"/>
          </w:r>
        </w:p>
        <w:p>
          <w:pPr>
            <w:pStyle w:val="9"/>
            <w:tabs>
              <w:tab w:val="right" w:leader="dot" w:pos="8302"/>
            </w:tabs>
            <w:spacing w:line="400" w:lineRule="exact"/>
            <w:rPr>
              <w:rFonts w:ascii="微软雅黑" w:hAnsi="微软雅黑" w:eastAsia="微软雅黑"/>
              <w:szCs w:val="21"/>
            </w:rPr>
          </w:pPr>
          <w:r>
            <w:fldChar w:fldCharType="begin"/>
          </w:r>
          <w:r>
            <w:instrText xml:space="preserve"> HYPERLINK \l "_Toc35240288" </w:instrText>
          </w:r>
          <w:r>
            <w:fldChar w:fldCharType="separate"/>
          </w:r>
          <w:r>
            <w:rPr>
              <w:rStyle w:val="13"/>
              <w:rFonts w:ascii="微软雅黑" w:hAnsi="微软雅黑" w:eastAsia="微软雅黑"/>
              <w:szCs w:val="21"/>
            </w:rPr>
            <w:t>6.1、运行界面</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_Toc35240288 \h </w:instrText>
          </w:r>
          <w:r>
            <w:rPr>
              <w:rFonts w:ascii="微软雅黑" w:hAnsi="微软雅黑" w:eastAsia="微软雅黑"/>
              <w:szCs w:val="21"/>
            </w:rPr>
            <w:fldChar w:fldCharType="separate"/>
          </w:r>
          <w:r>
            <w:rPr>
              <w:rFonts w:ascii="微软雅黑" w:hAnsi="微软雅黑" w:eastAsia="微软雅黑"/>
              <w:szCs w:val="21"/>
            </w:rPr>
            <w:t>7</w:t>
          </w:r>
          <w:r>
            <w:rPr>
              <w:rFonts w:ascii="微软雅黑" w:hAnsi="微软雅黑" w:eastAsia="微软雅黑"/>
              <w:szCs w:val="21"/>
            </w:rPr>
            <w:fldChar w:fldCharType="end"/>
          </w:r>
          <w:r>
            <w:rPr>
              <w:rFonts w:ascii="微软雅黑" w:hAnsi="微软雅黑" w:eastAsia="微软雅黑"/>
              <w:szCs w:val="21"/>
            </w:rPr>
            <w:fldChar w:fldCharType="end"/>
          </w:r>
        </w:p>
        <w:p>
          <w:pPr>
            <w:pStyle w:val="9"/>
            <w:tabs>
              <w:tab w:val="right" w:leader="dot" w:pos="8302"/>
            </w:tabs>
            <w:spacing w:line="400" w:lineRule="exact"/>
            <w:rPr>
              <w:rFonts w:ascii="微软雅黑" w:hAnsi="微软雅黑" w:eastAsia="微软雅黑"/>
              <w:szCs w:val="21"/>
            </w:rPr>
          </w:pPr>
          <w:r>
            <w:fldChar w:fldCharType="begin"/>
          </w:r>
          <w:r>
            <w:instrText xml:space="preserve"> HYPERLINK \l "_Toc35240289" </w:instrText>
          </w:r>
          <w:r>
            <w:fldChar w:fldCharType="separate"/>
          </w:r>
          <w:r>
            <w:rPr>
              <w:rStyle w:val="13"/>
              <w:rFonts w:ascii="微软雅黑" w:hAnsi="微软雅黑" w:eastAsia="微软雅黑"/>
              <w:szCs w:val="21"/>
            </w:rPr>
            <w:t>6.2、功能操作</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_Toc35240289 \h </w:instrText>
          </w:r>
          <w:r>
            <w:rPr>
              <w:rFonts w:ascii="微软雅黑" w:hAnsi="微软雅黑" w:eastAsia="微软雅黑"/>
              <w:szCs w:val="21"/>
            </w:rPr>
            <w:fldChar w:fldCharType="separate"/>
          </w:r>
          <w:r>
            <w:rPr>
              <w:rFonts w:ascii="微软雅黑" w:hAnsi="微软雅黑" w:eastAsia="微软雅黑"/>
              <w:szCs w:val="21"/>
            </w:rPr>
            <w:t>7</w:t>
          </w:r>
          <w:r>
            <w:rPr>
              <w:rFonts w:ascii="微软雅黑" w:hAnsi="微软雅黑" w:eastAsia="微软雅黑"/>
              <w:szCs w:val="21"/>
            </w:rPr>
            <w:fldChar w:fldCharType="end"/>
          </w:r>
          <w:r>
            <w:rPr>
              <w:rFonts w:ascii="微软雅黑" w:hAnsi="微软雅黑" w:eastAsia="微软雅黑"/>
              <w:szCs w:val="21"/>
            </w:rPr>
            <w:fldChar w:fldCharType="end"/>
          </w:r>
        </w:p>
        <w:p>
          <w:pPr>
            <w:pStyle w:val="8"/>
            <w:spacing w:line="400" w:lineRule="exact"/>
            <w:rPr>
              <w:rFonts w:ascii="微软雅黑" w:hAnsi="微软雅黑" w:eastAsia="微软雅黑"/>
              <w:szCs w:val="21"/>
            </w:rPr>
          </w:pPr>
          <w:r>
            <w:fldChar w:fldCharType="begin"/>
          </w:r>
          <w:r>
            <w:instrText xml:space="preserve"> HYPERLINK \l "_Toc35240290" </w:instrText>
          </w:r>
          <w:r>
            <w:fldChar w:fldCharType="separate"/>
          </w:r>
          <w:r>
            <w:rPr>
              <w:rStyle w:val="13"/>
              <w:rFonts w:ascii="微软雅黑" w:hAnsi="微软雅黑" w:eastAsia="微软雅黑"/>
              <w:szCs w:val="21"/>
            </w:rPr>
            <w:t>七、传感器参数</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_Toc35240290 \h </w:instrText>
          </w:r>
          <w:r>
            <w:rPr>
              <w:rFonts w:ascii="微软雅黑" w:hAnsi="微软雅黑" w:eastAsia="微软雅黑"/>
              <w:szCs w:val="21"/>
            </w:rPr>
            <w:fldChar w:fldCharType="separate"/>
          </w:r>
          <w:r>
            <w:rPr>
              <w:rFonts w:ascii="微软雅黑" w:hAnsi="微软雅黑" w:eastAsia="微软雅黑"/>
              <w:szCs w:val="21"/>
            </w:rPr>
            <w:t>10</w:t>
          </w:r>
          <w:r>
            <w:rPr>
              <w:rFonts w:ascii="微软雅黑" w:hAnsi="微软雅黑" w:eastAsia="微软雅黑"/>
              <w:szCs w:val="21"/>
            </w:rPr>
            <w:fldChar w:fldCharType="end"/>
          </w:r>
          <w:r>
            <w:rPr>
              <w:rFonts w:ascii="微软雅黑" w:hAnsi="微软雅黑" w:eastAsia="微软雅黑"/>
              <w:szCs w:val="21"/>
            </w:rPr>
            <w:fldChar w:fldCharType="end"/>
          </w:r>
        </w:p>
        <w:p>
          <w:pPr>
            <w:pStyle w:val="8"/>
            <w:spacing w:line="400" w:lineRule="exact"/>
            <w:rPr>
              <w:rFonts w:ascii="微软雅黑" w:hAnsi="微软雅黑" w:eastAsia="微软雅黑"/>
              <w:szCs w:val="21"/>
            </w:rPr>
          </w:pPr>
          <w:r>
            <w:fldChar w:fldCharType="begin"/>
          </w:r>
          <w:r>
            <w:instrText xml:space="preserve"> HYPERLINK \l "_Toc35240291" </w:instrText>
          </w:r>
          <w:r>
            <w:fldChar w:fldCharType="separate"/>
          </w:r>
          <w:r>
            <w:rPr>
              <w:rStyle w:val="13"/>
              <w:rFonts w:ascii="微软雅黑" w:hAnsi="微软雅黑" w:eastAsia="微软雅黑"/>
              <w:szCs w:val="21"/>
            </w:rPr>
            <w:t>八、安装说明</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_Toc35240291 \h </w:instrText>
          </w:r>
          <w:r>
            <w:rPr>
              <w:rFonts w:ascii="微软雅黑" w:hAnsi="微软雅黑" w:eastAsia="微软雅黑"/>
              <w:szCs w:val="21"/>
            </w:rPr>
            <w:fldChar w:fldCharType="separate"/>
          </w:r>
          <w:r>
            <w:rPr>
              <w:rFonts w:ascii="微软雅黑" w:hAnsi="微软雅黑" w:eastAsia="微软雅黑"/>
              <w:szCs w:val="21"/>
            </w:rPr>
            <w:t>12</w:t>
          </w:r>
          <w:r>
            <w:rPr>
              <w:rFonts w:ascii="微软雅黑" w:hAnsi="微软雅黑" w:eastAsia="微软雅黑"/>
              <w:szCs w:val="21"/>
            </w:rPr>
            <w:fldChar w:fldCharType="end"/>
          </w:r>
          <w:r>
            <w:rPr>
              <w:rFonts w:ascii="微软雅黑" w:hAnsi="微软雅黑" w:eastAsia="微软雅黑"/>
              <w:szCs w:val="21"/>
            </w:rPr>
            <w:fldChar w:fldCharType="end"/>
          </w:r>
        </w:p>
        <w:p>
          <w:pPr>
            <w:pStyle w:val="8"/>
            <w:spacing w:line="400" w:lineRule="exact"/>
            <w:ind w:firstLine="420" w:firstLineChars="200"/>
            <w:rPr>
              <w:rFonts w:ascii="微软雅黑" w:hAnsi="微软雅黑" w:eastAsia="微软雅黑"/>
              <w:szCs w:val="21"/>
            </w:rPr>
          </w:pPr>
          <w:r>
            <w:fldChar w:fldCharType="begin"/>
          </w:r>
          <w:r>
            <w:instrText xml:space="preserve"> HYPERLINK \l "_Toc35240292" </w:instrText>
          </w:r>
          <w:r>
            <w:fldChar w:fldCharType="separate"/>
          </w:r>
          <w:r>
            <w:rPr>
              <w:rStyle w:val="13"/>
              <w:rFonts w:ascii="微软雅黑" w:hAnsi="微软雅黑" w:eastAsia="微软雅黑"/>
              <w:szCs w:val="21"/>
            </w:rPr>
            <w:t>8.1、接线示意图</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_Toc35240292 \h </w:instrText>
          </w:r>
          <w:r>
            <w:rPr>
              <w:rFonts w:ascii="微软雅黑" w:hAnsi="微软雅黑" w:eastAsia="微软雅黑"/>
              <w:szCs w:val="21"/>
            </w:rPr>
            <w:fldChar w:fldCharType="separate"/>
          </w:r>
          <w:r>
            <w:rPr>
              <w:rFonts w:ascii="微软雅黑" w:hAnsi="微软雅黑" w:eastAsia="微软雅黑"/>
              <w:szCs w:val="21"/>
            </w:rPr>
            <w:t>12</w:t>
          </w:r>
          <w:r>
            <w:rPr>
              <w:rFonts w:ascii="微软雅黑" w:hAnsi="微软雅黑" w:eastAsia="微软雅黑"/>
              <w:szCs w:val="21"/>
            </w:rPr>
            <w:fldChar w:fldCharType="end"/>
          </w:r>
          <w:r>
            <w:rPr>
              <w:rFonts w:ascii="微软雅黑" w:hAnsi="微软雅黑" w:eastAsia="微软雅黑"/>
              <w:szCs w:val="21"/>
            </w:rPr>
            <w:fldChar w:fldCharType="end"/>
          </w:r>
        </w:p>
        <w:p>
          <w:pPr>
            <w:pStyle w:val="9"/>
            <w:tabs>
              <w:tab w:val="right" w:leader="dot" w:pos="8302"/>
            </w:tabs>
            <w:spacing w:line="400" w:lineRule="exact"/>
            <w:rPr>
              <w:rFonts w:ascii="微软雅黑" w:hAnsi="微软雅黑" w:eastAsia="微软雅黑"/>
              <w:szCs w:val="21"/>
            </w:rPr>
          </w:pPr>
          <w:r>
            <w:fldChar w:fldCharType="begin"/>
          </w:r>
          <w:r>
            <w:instrText xml:space="preserve"> HYPERLINK \l "_Toc35240293" </w:instrText>
          </w:r>
          <w:r>
            <w:fldChar w:fldCharType="separate"/>
          </w:r>
          <w:r>
            <w:rPr>
              <w:rStyle w:val="13"/>
              <w:rFonts w:ascii="微软雅黑" w:hAnsi="微软雅黑" w:eastAsia="微软雅黑"/>
              <w:szCs w:val="21"/>
            </w:rPr>
            <w:t>8.2、安装尺寸图</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_Toc35240293 \h </w:instrText>
          </w:r>
          <w:r>
            <w:rPr>
              <w:rFonts w:ascii="微软雅黑" w:hAnsi="微软雅黑" w:eastAsia="微软雅黑"/>
              <w:szCs w:val="21"/>
            </w:rPr>
            <w:fldChar w:fldCharType="separate"/>
          </w:r>
          <w:r>
            <w:rPr>
              <w:rFonts w:ascii="微软雅黑" w:hAnsi="微软雅黑" w:eastAsia="微软雅黑"/>
              <w:szCs w:val="21"/>
            </w:rPr>
            <w:t>12</w:t>
          </w:r>
          <w:r>
            <w:rPr>
              <w:rFonts w:ascii="微软雅黑" w:hAnsi="微软雅黑" w:eastAsia="微软雅黑"/>
              <w:szCs w:val="21"/>
            </w:rPr>
            <w:fldChar w:fldCharType="end"/>
          </w:r>
          <w:r>
            <w:rPr>
              <w:rFonts w:ascii="微软雅黑" w:hAnsi="微软雅黑" w:eastAsia="微软雅黑"/>
              <w:szCs w:val="21"/>
            </w:rPr>
            <w:fldChar w:fldCharType="end"/>
          </w:r>
        </w:p>
        <w:p>
          <w:pPr>
            <w:pStyle w:val="8"/>
            <w:spacing w:line="400" w:lineRule="exact"/>
            <w:rPr>
              <w:rFonts w:ascii="微软雅黑" w:hAnsi="微软雅黑" w:eastAsia="微软雅黑"/>
              <w:szCs w:val="21"/>
            </w:rPr>
          </w:pPr>
          <w:r>
            <w:fldChar w:fldCharType="begin"/>
          </w:r>
          <w:r>
            <w:instrText xml:space="preserve"> HYPERLINK \l "_Toc35240294" </w:instrText>
          </w:r>
          <w:r>
            <w:fldChar w:fldCharType="separate"/>
          </w:r>
          <w:r>
            <w:rPr>
              <w:rStyle w:val="13"/>
              <w:rFonts w:ascii="微软雅黑" w:hAnsi="微软雅黑" w:eastAsia="微软雅黑"/>
              <w:szCs w:val="21"/>
            </w:rPr>
            <w:t>九、维护与保养</w:t>
          </w:r>
          <w:r>
            <w:rPr>
              <w:rFonts w:ascii="微软雅黑" w:hAnsi="微软雅黑" w:eastAsia="微软雅黑"/>
              <w:szCs w:val="21"/>
            </w:rPr>
            <w:tab/>
          </w:r>
          <w:r>
            <w:rPr>
              <w:rFonts w:ascii="微软雅黑" w:hAnsi="微软雅黑" w:eastAsia="微软雅黑"/>
              <w:szCs w:val="21"/>
            </w:rPr>
            <w:fldChar w:fldCharType="begin"/>
          </w:r>
          <w:r>
            <w:rPr>
              <w:rFonts w:ascii="微软雅黑" w:hAnsi="微软雅黑" w:eastAsia="微软雅黑"/>
              <w:szCs w:val="21"/>
            </w:rPr>
            <w:instrText xml:space="preserve"> PAGEREF _Toc35240294 \h </w:instrText>
          </w:r>
          <w:r>
            <w:rPr>
              <w:rFonts w:ascii="微软雅黑" w:hAnsi="微软雅黑" w:eastAsia="微软雅黑"/>
              <w:szCs w:val="21"/>
            </w:rPr>
            <w:fldChar w:fldCharType="separate"/>
          </w:r>
          <w:r>
            <w:rPr>
              <w:rFonts w:ascii="微软雅黑" w:hAnsi="微软雅黑" w:eastAsia="微软雅黑"/>
              <w:szCs w:val="21"/>
            </w:rPr>
            <w:t>13</w:t>
          </w:r>
          <w:r>
            <w:rPr>
              <w:rFonts w:ascii="微软雅黑" w:hAnsi="微软雅黑" w:eastAsia="微软雅黑"/>
              <w:szCs w:val="21"/>
            </w:rPr>
            <w:fldChar w:fldCharType="end"/>
          </w:r>
          <w:r>
            <w:rPr>
              <w:rFonts w:ascii="微软雅黑" w:hAnsi="微软雅黑" w:eastAsia="微软雅黑"/>
              <w:szCs w:val="21"/>
            </w:rPr>
            <w:fldChar w:fldCharType="end"/>
          </w:r>
        </w:p>
        <w:p>
          <w:pPr>
            <w:spacing w:line="400" w:lineRule="exact"/>
            <w:rPr>
              <w:rFonts w:ascii="微软雅黑" w:hAnsi="微软雅黑" w:eastAsia="微软雅黑"/>
            </w:rPr>
          </w:pPr>
          <w:r>
            <w:rPr>
              <w:rFonts w:ascii="微软雅黑" w:hAnsi="微软雅黑" w:eastAsia="微软雅黑"/>
              <w:b/>
              <w:bCs/>
              <w:szCs w:val="21"/>
              <w:lang w:val="zh-CN"/>
            </w:rPr>
            <w:fldChar w:fldCharType="end"/>
          </w:r>
        </w:p>
      </w:sdtContent>
    </w:sdt>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widowControl/>
        <w:spacing w:line="320" w:lineRule="exact"/>
        <w:jc w:val="left"/>
        <w:rPr>
          <w:rFonts w:ascii="微软雅黑" w:hAnsi="微软雅黑" w:eastAsia="微软雅黑"/>
          <w:sz w:val="48"/>
          <w:szCs w:val="48"/>
        </w:rPr>
      </w:pPr>
    </w:p>
    <w:p>
      <w:pPr>
        <w:pStyle w:val="2"/>
        <w:spacing w:line="360" w:lineRule="exact"/>
        <w:rPr>
          <w:rFonts w:ascii="微软雅黑" w:hAnsi="微软雅黑" w:eastAsia="微软雅黑"/>
          <w:sz w:val="32"/>
          <w:szCs w:val="32"/>
        </w:rPr>
      </w:pPr>
      <w:bookmarkStart w:id="3" w:name="_Toc35240279"/>
      <w:r>
        <w:rPr>
          <w:rFonts w:hint="eastAsia" w:ascii="微软雅黑" w:hAnsi="微软雅黑" w:eastAsia="微软雅黑"/>
          <w:sz w:val="32"/>
          <w:szCs w:val="32"/>
        </w:rPr>
        <w:t>一、设备简介</w:t>
      </w:r>
      <w:bookmarkEnd w:id="3"/>
    </w:p>
    <w:p>
      <w:pPr>
        <w:autoSpaceDE w:val="0"/>
        <w:autoSpaceDN w:val="0"/>
        <w:adjustRightInd w:val="0"/>
        <w:spacing w:line="360" w:lineRule="exact"/>
        <w:jc w:val="left"/>
        <w:rPr>
          <w:rFonts w:ascii="微软雅黑" w:hAnsi="微软雅黑" w:eastAsia="微软雅黑" w:cs="宋体"/>
          <w:color w:val="000000"/>
          <w:sz w:val="24"/>
          <w:szCs w:val="24"/>
        </w:rPr>
      </w:pPr>
      <w:r>
        <w:rPr>
          <w:rFonts w:hint="eastAsia" w:ascii="微软雅黑" w:hAnsi="微软雅黑" w:eastAsia="微软雅黑" w:cs="宋体"/>
          <w:color w:val="000000"/>
          <w:sz w:val="24"/>
        </w:rPr>
        <w:t xml:space="preserve"> </w:t>
      </w:r>
      <w:r>
        <w:rPr>
          <w:rFonts w:ascii="微软雅黑" w:hAnsi="微软雅黑" w:eastAsia="微软雅黑" w:cs="宋体"/>
          <w:color w:val="000000"/>
          <w:sz w:val="24"/>
        </w:rPr>
        <w:t xml:space="preserve">   </w:t>
      </w:r>
      <w:r>
        <w:rPr>
          <w:rFonts w:ascii="微软雅黑" w:hAnsi="微软雅黑" w:eastAsia="微软雅黑" w:cs="宋体"/>
          <w:color w:val="000000"/>
          <w:sz w:val="24"/>
          <w:szCs w:val="24"/>
        </w:rPr>
        <w:t>系统中，从发电厂到送变电设备以及到终端用户电器的整个传输过程中都有大量的可变温度需要检测。高压设备连接部位如母线连接点</w:t>
      </w:r>
      <w:r>
        <w:rPr>
          <w:rFonts w:hint="eastAsia" w:ascii="微软雅黑" w:hAnsi="微软雅黑" w:eastAsia="微软雅黑" w:cs="宋体"/>
          <w:color w:val="000000"/>
          <w:sz w:val="24"/>
          <w:szCs w:val="24"/>
        </w:rPr>
        <w:t>，</w:t>
      </w:r>
      <w:r>
        <w:rPr>
          <w:rFonts w:ascii="微软雅黑" w:hAnsi="微软雅黑" w:eastAsia="微软雅黑" w:cs="宋体"/>
          <w:color w:val="000000"/>
          <w:sz w:val="24"/>
          <w:szCs w:val="24"/>
        </w:rPr>
        <w:t>各种</w:t>
      </w:r>
      <w:r>
        <w:rPr>
          <w:rFonts w:hint="eastAsia" w:ascii="微软雅黑" w:hAnsi="微软雅黑" w:eastAsia="微软雅黑" w:cs="宋体"/>
          <w:color w:val="000000"/>
          <w:sz w:val="24"/>
          <w:szCs w:val="24"/>
        </w:rPr>
        <w:t>开</w:t>
      </w:r>
      <w:r>
        <w:rPr>
          <w:rFonts w:ascii="微软雅黑" w:hAnsi="微软雅黑" w:eastAsia="微软雅黑" w:cs="宋体"/>
          <w:color w:val="000000"/>
          <w:sz w:val="24"/>
          <w:szCs w:val="24"/>
        </w:rPr>
        <w:t>关</w:t>
      </w:r>
      <w:r>
        <w:rPr>
          <w:rFonts w:hint="eastAsia" w:ascii="微软雅黑" w:hAnsi="微软雅黑" w:eastAsia="微软雅黑" w:cs="宋体"/>
          <w:color w:val="000000"/>
          <w:sz w:val="24"/>
          <w:szCs w:val="24"/>
        </w:rPr>
        <w:t>、</w:t>
      </w:r>
      <w:r>
        <w:rPr>
          <w:rFonts w:ascii="微软雅黑" w:hAnsi="微软雅黑" w:eastAsia="微软雅黑" w:cs="宋体"/>
          <w:color w:val="000000"/>
          <w:sz w:val="24"/>
          <w:szCs w:val="24"/>
        </w:rPr>
        <w:t>断路器、主变套管夹、高压电缆接头等由于气候冷热变化、材料老化、锈蚀、松动等原因易造成接触不良、接触电阻增大。在大电流通过时，容易烧坏设备，严重的甚至引起一次设备起火爆炸。</w:t>
      </w:r>
      <w:r>
        <w:rPr>
          <w:rFonts w:hint="eastAsia" w:ascii="微软雅黑" w:hAnsi="微软雅黑" w:eastAsia="微软雅黑" w:cs="宋体"/>
          <w:color w:val="000000"/>
          <w:sz w:val="24"/>
          <w:szCs w:val="24"/>
        </w:rPr>
        <w:t xml:space="preserve"> </w:t>
      </w:r>
      <w:r>
        <w:rPr>
          <w:rFonts w:ascii="微软雅黑" w:hAnsi="微软雅黑" w:eastAsia="微软雅黑" w:cs="宋体"/>
          <w:color w:val="000000"/>
          <w:sz w:val="24"/>
          <w:szCs w:val="24"/>
        </w:rPr>
        <w:t xml:space="preserve">                                               </w:t>
      </w:r>
    </w:p>
    <w:p>
      <w:pPr>
        <w:adjustRightInd w:val="0"/>
        <w:spacing w:line="360" w:lineRule="exact"/>
        <w:ind w:firstLine="480" w:firstLineChars="200"/>
        <w:jc w:val="left"/>
        <w:rPr>
          <w:rFonts w:ascii="微软雅黑" w:hAnsi="微软雅黑" w:eastAsia="微软雅黑" w:cs="宋体"/>
          <w:color w:val="000000"/>
          <w:sz w:val="24"/>
          <w:szCs w:val="24"/>
        </w:rPr>
      </w:pPr>
      <w:r>
        <w:rPr>
          <w:rFonts w:hint="eastAsia" w:ascii="微软雅黑" w:hAnsi="微软雅黑" w:eastAsia="微软雅黑" w:cs="宋体"/>
          <w:color w:val="000000"/>
          <w:sz w:val="24"/>
          <w:szCs w:val="24"/>
        </w:rPr>
        <w:t>针</w:t>
      </w:r>
      <w:r>
        <w:rPr>
          <w:rFonts w:ascii="微软雅黑" w:hAnsi="微软雅黑" w:eastAsia="微软雅黑" w:cs="宋体"/>
          <w:color w:val="000000"/>
          <w:sz w:val="24"/>
          <w:szCs w:val="24"/>
        </w:rPr>
        <w:t>对目前高压设备温度监测的现状，我司推出的高压电气接点温度在线监测系统解决了在常规的温度监测手段中工作量大、测量不准确、测量不及时等问题。高压电气接点温度在线监测系统由服务器后台和无线测温设备组成。使用者可通过后台软件了解无线测温设备上报的温度数据，</w:t>
      </w:r>
      <w:r>
        <w:rPr>
          <w:rFonts w:hint="eastAsia" w:ascii="微软雅黑" w:hAnsi="微软雅黑" w:eastAsia="微软雅黑" w:cs="宋体"/>
          <w:color w:val="000000"/>
          <w:sz w:val="24"/>
          <w:szCs w:val="24"/>
        </w:rPr>
        <w:t>分</w:t>
      </w:r>
      <w:r>
        <w:rPr>
          <w:rFonts w:ascii="微软雅黑" w:hAnsi="微软雅黑" w:eastAsia="微软雅黑" w:cs="宋体"/>
          <w:color w:val="000000"/>
          <w:sz w:val="24"/>
          <w:szCs w:val="24"/>
        </w:rPr>
        <w:t>析高压设备的运行状况。</w:t>
      </w:r>
    </w:p>
    <w:p>
      <w:pPr>
        <w:autoSpaceDE w:val="0"/>
        <w:autoSpaceDN w:val="0"/>
        <w:adjustRightInd w:val="0"/>
        <w:spacing w:line="360" w:lineRule="exact"/>
        <w:ind w:firstLine="480" w:firstLineChars="200"/>
        <w:jc w:val="left"/>
        <w:rPr>
          <w:rFonts w:ascii="微软雅黑" w:hAnsi="微软雅黑" w:eastAsia="微软雅黑" w:cs="宋体"/>
          <w:color w:val="000000"/>
          <w:sz w:val="24"/>
          <w:szCs w:val="24"/>
        </w:rPr>
      </w:pPr>
      <w:r>
        <w:rPr>
          <w:rFonts w:hint="eastAsia" w:ascii="微软雅黑" w:hAnsi="微软雅黑" w:eastAsia="微软雅黑" w:cs="宋体"/>
          <w:color w:val="000000"/>
          <w:sz w:val="24"/>
          <w:szCs w:val="24"/>
        </w:rPr>
        <w:t>无线测温设备能安装在高压设备连接部位，实时对温升故障点的运行状态进行动态追踪监测，不仅可以防止、杜绝此类事故的发生，而且亦为电力系统安全可靠分析和科学调度提供重要的决策依据。</w:t>
      </w:r>
    </w:p>
    <w:p>
      <w:pPr>
        <w:pStyle w:val="2"/>
        <w:spacing w:line="360" w:lineRule="exact"/>
        <w:rPr>
          <w:rFonts w:ascii="微软雅黑" w:hAnsi="微软雅黑" w:eastAsia="微软雅黑"/>
          <w:sz w:val="32"/>
          <w:szCs w:val="32"/>
        </w:rPr>
      </w:pPr>
      <w:bookmarkStart w:id="4" w:name="_Toc35240280"/>
      <w:r>
        <w:rPr>
          <w:rFonts w:hint="eastAsia" w:ascii="微软雅黑" w:hAnsi="微软雅黑" w:eastAsia="微软雅黑"/>
          <w:sz w:val="32"/>
          <w:szCs w:val="32"/>
        </w:rPr>
        <w:t>二、产品特点</w:t>
      </w:r>
      <w:bookmarkEnd w:id="4"/>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先进的高性能工业级微处理器，数据处理和信息存储能力强，可靠性高，运行速度快；</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多种传感器可选择，可根据现场要求选择相适用的测温传感器</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装置可选配温湿度控制功能、实现对柜内环境温湿度进行控制</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具有大容量汉字库、可现场任意设定测温点中文名称。</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人性化菜单设计，现场调试操作简单、方便、快捷，</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在线温度实时测量，温度准确性高、实时性强</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采用先进存储技术，断电后设定参数不丢失</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采用壁挂式安装，安装简单、拆卸方便</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具有超温报警记录查询功能，可查询</w:t>
      </w:r>
      <w:r>
        <w:rPr>
          <w:rFonts w:ascii="微软雅黑" w:hAnsi="微软雅黑" w:eastAsia="微软雅黑"/>
          <w:sz w:val="24"/>
          <w:szCs w:val="24"/>
        </w:rPr>
        <w:t>100</w:t>
      </w:r>
      <w:r>
        <w:rPr>
          <w:rFonts w:hint="eastAsia" w:ascii="微软雅黑" w:hAnsi="微软雅黑" w:eastAsia="微软雅黑"/>
          <w:sz w:val="24"/>
          <w:szCs w:val="24"/>
        </w:rPr>
        <w:t>条历史超温记录</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具有</w:t>
      </w:r>
      <w:r>
        <w:rPr>
          <w:rFonts w:hint="eastAsia" w:ascii="微软雅黑" w:hAnsi="微软雅黑" w:eastAsia="微软雅黑" w:cs="微软雅黑"/>
          <w:color w:val="111111"/>
          <w:sz w:val="24"/>
          <w:szCs w:val="24"/>
          <w:shd w:val="clear" w:color="auto" w:fill="FFFFFF"/>
        </w:rPr>
        <w:t>极限温度记录功能，</w:t>
      </w:r>
      <w:r>
        <w:rPr>
          <w:rFonts w:hint="eastAsia" w:ascii="微软雅黑" w:hAnsi="微软雅黑" w:eastAsia="微软雅黑" w:cs="微软雅黑"/>
          <w:sz w:val="24"/>
          <w:szCs w:val="24"/>
        </w:rPr>
        <w:t>记录每个点的最高温、最低温；记录发生的时间</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具有温度失衡记录功能，记录同组不平衡温度数据</w:t>
      </w:r>
      <w:r>
        <w:rPr>
          <w:rFonts w:ascii="微软雅黑" w:hAnsi="微软雅黑" w:eastAsia="微软雅黑"/>
          <w:sz w:val="24"/>
          <w:szCs w:val="24"/>
        </w:rPr>
        <w:t xml:space="preserve"> </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具有R</w:t>
      </w:r>
      <w:r>
        <w:rPr>
          <w:rFonts w:ascii="微软雅黑" w:hAnsi="微软雅黑" w:eastAsia="微软雅黑"/>
          <w:sz w:val="24"/>
          <w:szCs w:val="24"/>
        </w:rPr>
        <w:t>S485</w:t>
      </w:r>
      <w:r>
        <w:rPr>
          <w:rFonts w:hint="eastAsia" w:ascii="微软雅黑" w:hAnsi="微软雅黑" w:eastAsia="微软雅黑"/>
          <w:sz w:val="24"/>
          <w:szCs w:val="24"/>
        </w:rPr>
        <w:t>通讯功能实时把数据传输至后台</w:t>
      </w:r>
      <w:r>
        <w:rPr>
          <w:rFonts w:ascii="微软雅黑" w:hAnsi="微软雅黑" w:eastAsia="微软雅黑"/>
          <w:sz w:val="24"/>
          <w:szCs w:val="24"/>
        </w:rPr>
        <w:tab/>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具有Lo</w:t>
      </w:r>
      <w:r>
        <w:rPr>
          <w:rFonts w:ascii="微软雅黑" w:hAnsi="微软雅黑" w:eastAsia="微软雅黑"/>
          <w:sz w:val="24"/>
          <w:szCs w:val="24"/>
        </w:rPr>
        <w:t>Ra</w:t>
      </w:r>
      <w:r>
        <w:rPr>
          <w:rFonts w:hint="eastAsia" w:ascii="微软雅黑" w:hAnsi="微软雅黑" w:eastAsia="微软雅黑"/>
          <w:sz w:val="24"/>
          <w:szCs w:val="24"/>
        </w:rPr>
        <w:t>无线远距离传输数据至本地后台免于现场布置通讯线</w:t>
      </w:r>
    </w:p>
    <w:p>
      <w:pPr>
        <w:pStyle w:val="14"/>
        <w:numPr>
          <w:ilvl w:val="0"/>
          <w:numId w:val="1"/>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具有</w:t>
      </w:r>
      <w:r>
        <w:rPr>
          <w:rFonts w:ascii="微软雅黑" w:hAnsi="微软雅黑" w:eastAsia="微软雅黑"/>
          <w:sz w:val="24"/>
          <w:szCs w:val="24"/>
        </w:rPr>
        <w:t>2G\ 4G</w:t>
      </w:r>
      <w:r>
        <w:rPr>
          <w:rFonts w:hint="eastAsia" w:ascii="微软雅黑" w:hAnsi="微软雅黑" w:eastAsia="微软雅黑"/>
          <w:sz w:val="24"/>
          <w:szCs w:val="24"/>
        </w:rPr>
        <w:t>上网功能实现网络数据连接与云平台、A</w:t>
      </w:r>
      <w:r>
        <w:rPr>
          <w:rFonts w:ascii="微软雅黑" w:hAnsi="微软雅黑" w:eastAsia="微软雅黑"/>
          <w:sz w:val="24"/>
          <w:szCs w:val="24"/>
        </w:rPr>
        <w:t>PP</w:t>
      </w:r>
      <w:r>
        <w:rPr>
          <w:rFonts w:hint="eastAsia" w:ascii="微软雅黑" w:hAnsi="微软雅黑" w:eastAsia="微软雅黑"/>
          <w:sz w:val="24"/>
          <w:szCs w:val="24"/>
        </w:rPr>
        <w:t>对接</w:t>
      </w:r>
    </w:p>
    <w:p>
      <w:pPr>
        <w:pStyle w:val="2"/>
        <w:spacing w:line="360" w:lineRule="exact"/>
        <w:rPr>
          <w:rFonts w:ascii="微软雅黑" w:hAnsi="微软雅黑" w:eastAsia="微软雅黑"/>
          <w:sz w:val="32"/>
          <w:szCs w:val="32"/>
        </w:rPr>
      </w:pPr>
      <w:bookmarkStart w:id="5" w:name="_Toc35240281"/>
      <w:r>
        <w:rPr>
          <w:rFonts w:hint="eastAsia" w:ascii="微软雅黑" w:hAnsi="微软雅黑" w:eastAsia="微软雅黑"/>
          <w:sz w:val="32"/>
          <w:szCs w:val="32"/>
        </w:rPr>
        <w:t>三、功能配置</w:t>
      </w:r>
      <w:bookmarkEnd w:id="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4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功能配置（选配）</w:t>
            </w:r>
          </w:p>
        </w:tc>
        <w:tc>
          <w:tcPr>
            <w:tcW w:w="4763"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上网功能</w:t>
            </w:r>
          </w:p>
        </w:tc>
        <w:tc>
          <w:tcPr>
            <w:tcW w:w="4763"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2</w:t>
            </w:r>
            <w:r>
              <w:rPr>
                <w:rFonts w:ascii="微软雅黑" w:hAnsi="微软雅黑" w:eastAsia="微软雅黑" w:cs="宋体"/>
                <w:sz w:val="24"/>
                <w:szCs w:val="24"/>
              </w:rPr>
              <w:t>G</w:t>
            </w:r>
            <w:r>
              <w:rPr>
                <w:rFonts w:hint="eastAsia" w:ascii="微软雅黑" w:hAnsi="微软雅黑" w:eastAsia="微软雅黑" w:cs="宋体"/>
                <w:sz w:val="24"/>
                <w:szCs w:val="24"/>
              </w:rPr>
              <w:t>\4</w:t>
            </w:r>
            <w:r>
              <w:rPr>
                <w:rFonts w:ascii="微软雅黑" w:hAnsi="微软雅黑" w:eastAsia="微软雅黑" w:cs="宋体"/>
                <w:sz w:val="24"/>
                <w:szCs w:val="24"/>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通讯接口</w:t>
            </w:r>
          </w:p>
        </w:tc>
        <w:tc>
          <w:tcPr>
            <w:tcW w:w="4763"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两路4</w:t>
            </w:r>
            <w:r>
              <w:rPr>
                <w:rFonts w:ascii="微软雅黑" w:hAnsi="微软雅黑" w:eastAsia="微软雅黑" w:cs="宋体"/>
                <w:sz w:val="24"/>
                <w:szCs w:val="24"/>
              </w:rPr>
              <w:t>85</w:t>
            </w:r>
            <w:r>
              <w:rPr>
                <w:rFonts w:hint="eastAsia" w:ascii="微软雅黑" w:hAnsi="微软雅黑" w:eastAsia="微软雅黑" w:cs="宋体"/>
                <w:sz w:val="24"/>
                <w:szCs w:val="24"/>
              </w:rPr>
              <w:t>接口 、Lo</w:t>
            </w:r>
            <w:r>
              <w:rPr>
                <w:rFonts w:ascii="微软雅黑" w:hAnsi="微软雅黑" w:eastAsia="微软雅黑" w:cs="宋体"/>
                <w:sz w:val="24"/>
                <w:szCs w:val="24"/>
              </w:rPr>
              <w:t>Ra</w:t>
            </w:r>
            <w:r>
              <w:rPr>
                <w:rFonts w:hint="eastAsia" w:ascii="微软雅黑" w:hAnsi="微软雅黑" w:eastAsia="微软雅黑" w:cs="宋体"/>
                <w:sz w:val="24"/>
                <w:szCs w:val="24"/>
              </w:rPr>
              <w:t>无线通讯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报警输出</w:t>
            </w:r>
          </w:p>
        </w:tc>
        <w:tc>
          <w:tcPr>
            <w:tcW w:w="4763"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可带四路继电器输出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无线温度传感器</w:t>
            </w:r>
          </w:p>
        </w:tc>
        <w:tc>
          <w:tcPr>
            <w:tcW w:w="4763"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最多可接入2</w:t>
            </w:r>
            <w:r>
              <w:rPr>
                <w:rFonts w:ascii="微软雅黑" w:hAnsi="微软雅黑" w:eastAsia="微软雅黑" w:cs="宋体"/>
                <w:sz w:val="24"/>
                <w:szCs w:val="24"/>
              </w:rPr>
              <w:t>4</w:t>
            </w:r>
            <w:r>
              <w:rPr>
                <w:rFonts w:hint="eastAsia" w:ascii="微软雅黑" w:hAnsi="微软雅黑" w:eastAsia="微软雅黑" w:cs="宋体"/>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无线温湿度传感器</w:t>
            </w:r>
          </w:p>
        </w:tc>
        <w:tc>
          <w:tcPr>
            <w:tcW w:w="4763"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最多可接入2</w:t>
            </w:r>
            <w:r>
              <w:rPr>
                <w:rFonts w:ascii="微软雅黑" w:hAnsi="微软雅黑" w:eastAsia="微软雅黑" w:cs="宋体"/>
                <w:sz w:val="24"/>
                <w:szCs w:val="24"/>
              </w:rPr>
              <w:t>4</w:t>
            </w:r>
            <w:r>
              <w:rPr>
                <w:rFonts w:hint="eastAsia" w:ascii="微软雅黑" w:hAnsi="微软雅黑" w:eastAsia="微软雅黑" w:cs="宋体"/>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有线温湿度传感器</w:t>
            </w:r>
          </w:p>
        </w:tc>
        <w:tc>
          <w:tcPr>
            <w:tcW w:w="4763"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最多可接入两路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接入温度传感器类型</w:t>
            </w:r>
          </w:p>
        </w:tc>
        <w:tc>
          <w:tcPr>
            <w:tcW w:w="4763" w:type="dxa"/>
          </w:tcPr>
          <w:p>
            <w:pPr>
              <w:spacing w:line="360" w:lineRule="exact"/>
              <w:rPr>
                <w:rFonts w:ascii="微软雅黑" w:hAnsi="微软雅黑" w:eastAsia="微软雅黑" w:cs="宋体"/>
                <w:sz w:val="24"/>
                <w:szCs w:val="24"/>
              </w:rPr>
            </w:pPr>
            <w:r>
              <w:rPr>
                <w:rFonts w:hint="eastAsia" w:ascii="微软雅黑" w:hAnsi="微软雅黑" w:eastAsia="微软雅黑" w:cs="宋体"/>
                <w:sz w:val="24"/>
                <w:szCs w:val="24"/>
              </w:rPr>
              <w:t>4</w:t>
            </w:r>
            <w:r>
              <w:rPr>
                <w:rFonts w:ascii="微软雅黑" w:hAnsi="微软雅黑" w:eastAsia="微软雅黑" w:cs="宋体"/>
                <w:sz w:val="24"/>
                <w:szCs w:val="24"/>
              </w:rPr>
              <w:t>33</w:t>
            </w:r>
            <w:r>
              <w:rPr>
                <w:rFonts w:hint="eastAsia" w:ascii="微软雅黑" w:hAnsi="微软雅黑" w:eastAsia="微软雅黑" w:cs="宋体"/>
                <w:sz w:val="24"/>
                <w:szCs w:val="24"/>
              </w:rPr>
              <w:t>有源、4</w:t>
            </w:r>
            <w:r>
              <w:rPr>
                <w:rFonts w:ascii="微软雅黑" w:hAnsi="微软雅黑" w:eastAsia="微软雅黑" w:cs="宋体"/>
                <w:sz w:val="24"/>
                <w:szCs w:val="24"/>
              </w:rPr>
              <w:t>33</w:t>
            </w:r>
            <w:r>
              <w:rPr>
                <w:rFonts w:hint="eastAsia" w:ascii="微软雅黑" w:hAnsi="微软雅黑" w:eastAsia="微软雅黑" w:cs="宋体"/>
                <w:sz w:val="24"/>
                <w:szCs w:val="24"/>
              </w:rPr>
              <w:t>无源 、4</w:t>
            </w:r>
            <w:r>
              <w:rPr>
                <w:rFonts w:ascii="微软雅黑" w:hAnsi="微软雅黑" w:eastAsia="微软雅黑" w:cs="宋体"/>
                <w:sz w:val="24"/>
                <w:szCs w:val="24"/>
              </w:rPr>
              <w:t>33</w:t>
            </w:r>
            <w:r>
              <w:rPr>
                <w:rFonts w:hint="eastAsia" w:ascii="微软雅黑" w:hAnsi="微软雅黑" w:eastAsia="微软雅黑" w:cs="宋体"/>
                <w:sz w:val="24"/>
                <w:szCs w:val="24"/>
              </w:rPr>
              <w:t>微型无源、2</w:t>
            </w:r>
            <w:r>
              <w:rPr>
                <w:rFonts w:ascii="微软雅黑" w:hAnsi="微软雅黑" w:eastAsia="微软雅黑" w:cs="宋体"/>
                <w:sz w:val="24"/>
                <w:szCs w:val="24"/>
              </w:rPr>
              <w:t>.4G</w:t>
            </w:r>
            <w:r>
              <w:rPr>
                <w:rFonts w:hint="eastAsia" w:ascii="微软雅黑" w:hAnsi="微软雅黑" w:eastAsia="微软雅黑" w:cs="宋体"/>
                <w:sz w:val="24"/>
                <w:szCs w:val="24"/>
              </w:rPr>
              <w:t>有源、2</w:t>
            </w:r>
            <w:r>
              <w:rPr>
                <w:rFonts w:ascii="微软雅黑" w:hAnsi="微软雅黑" w:eastAsia="微软雅黑" w:cs="宋体"/>
                <w:sz w:val="24"/>
                <w:szCs w:val="24"/>
              </w:rPr>
              <w:t>.4G</w:t>
            </w:r>
            <w:r>
              <w:rPr>
                <w:rFonts w:hint="eastAsia" w:ascii="微软雅黑" w:hAnsi="微软雅黑" w:eastAsia="微软雅黑" w:cs="宋体"/>
                <w:sz w:val="24"/>
                <w:szCs w:val="24"/>
              </w:rPr>
              <w:t>无源</w:t>
            </w:r>
          </w:p>
        </w:tc>
      </w:tr>
    </w:tbl>
    <w:p>
      <w:pPr>
        <w:spacing w:line="360" w:lineRule="exact"/>
        <w:rPr>
          <w:rFonts w:ascii="微软雅黑" w:hAnsi="微软雅黑" w:eastAsia="微软雅黑" w:cs="宋体"/>
          <w:sz w:val="24"/>
          <w:szCs w:val="24"/>
          <w:u w:val="single"/>
        </w:rPr>
      </w:pPr>
      <w:r>
        <w:rPr>
          <w:rFonts w:hint="eastAsia" w:ascii="微软雅黑" w:hAnsi="微软雅黑" w:eastAsia="微软雅黑" w:cs="宋体"/>
          <w:sz w:val="24"/>
          <w:szCs w:val="24"/>
          <w:u w:val="single"/>
        </w:rPr>
        <w:t>注：以上功能都为选配功能、可根据实际需求选配相对应功能。</w:t>
      </w:r>
    </w:p>
    <w:p>
      <w:pPr>
        <w:pStyle w:val="2"/>
        <w:spacing w:line="360" w:lineRule="exact"/>
        <w:rPr>
          <w:rFonts w:ascii="微软雅黑" w:hAnsi="微软雅黑" w:eastAsia="微软雅黑"/>
          <w:sz w:val="32"/>
          <w:szCs w:val="32"/>
        </w:rPr>
      </w:pPr>
      <w:bookmarkStart w:id="6" w:name="_Toc35240282"/>
      <w:r>
        <w:rPr>
          <w:rFonts w:hint="eastAsia" w:ascii="微软雅黑" w:hAnsi="微软雅黑" w:eastAsia="微软雅黑"/>
          <w:sz w:val="32"/>
          <w:szCs w:val="32"/>
        </w:rPr>
        <w:t>四、产品功能</w:t>
      </w:r>
      <w:bookmarkEnd w:id="6"/>
    </w:p>
    <w:p>
      <w:pPr>
        <w:pStyle w:val="3"/>
        <w:spacing w:line="360" w:lineRule="exact"/>
        <w:rPr>
          <w:rFonts w:ascii="微软雅黑" w:hAnsi="微软雅黑" w:eastAsia="微软雅黑"/>
        </w:rPr>
      </w:pPr>
      <w:bookmarkStart w:id="7" w:name="_Toc35240283"/>
      <w:r>
        <w:rPr>
          <w:rFonts w:hint="eastAsia" w:ascii="微软雅黑" w:hAnsi="微软雅黑" w:eastAsia="微软雅黑"/>
        </w:rPr>
        <w:t>4</w:t>
      </w:r>
      <w:r>
        <w:rPr>
          <w:rFonts w:ascii="微软雅黑" w:hAnsi="微软雅黑" w:eastAsia="微软雅黑"/>
        </w:rPr>
        <w:t>.1</w:t>
      </w:r>
      <w:r>
        <w:rPr>
          <w:rFonts w:hint="eastAsia" w:ascii="微软雅黑" w:hAnsi="微软雅黑" w:eastAsia="微软雅黑"/>
        </w:rPr>
        <w:t>、主要功能</w:t>
      </w:r>
      <w:bookmarkEnd w:id="7"/>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5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55" w:type="dxa"/>
            <w:shd w:val="clear" w:color="auto" w:fill="auto"/>
            <w:vAlign w:val="center"/>
          </w:tcPr>
          <w:p>
            <w:pPr>
              <w:spacing w:line="360" w:lineRule="exact"/>
              <w:jc w:val="center"/>
              <w:rPr>
                <w:rFonts w:ascii="微软雅黑" w:hAnsi="微软雅黑" w:eastAsia="微软雅黑" w:cs="微软雅黑"/>
                <w:b/>
                <w:color w:val="111111"/>
                <w:sz w:val="24"/>
                <w:szCs w:val="24"/>
                <w:shd w:val="clear" w:color="auto" w:fill="FFFFFF"/>
              </w:rPr>
            </w:pPr>
            <w:r>
              <w:rPr>
                <w:rFonts w:hint="eastAsia" w:ascii="微软雅黑" w:hAnsi="微软雅黑" w:eastAsia="微软雅黑" w:cs="微软雅黑"/>
                <w:b/>
                <w:color w:val="111111"/>
                <w:sz w:val="24"/>
                <w:szCs w:val="24"/>
                <w:shd w:val="clear" w:color="auto" w:fill="FFFFFF"/>
              </w:rPr>
              <w:t>基本功能</w:t>
            </w:r>
          </w:p>
        </w:tc>
        <w:tc>
          <w:tcPr>
            <w:tcW w:w="5919" w:type="dxa"/>
            <w:shd w:val="clear" w:color="auto" w:fill="auto"/>
            <w:vAlign w:val="center"/>
          </w:tcPr>
          <w:p>
            <w:pPr>
              <w:spacing w:line="360" w:lineRule="exact"/>
              <w:jc w:val="center"/>
              <w:rPr>
                <w:rFonts w:ascii="微软雅黑" w:hAnsi="微软雅黑" w:eastAsia="微软雅黑" w:cs="微软雅黑"/>
                <w:b/>
                <w:color w:val="111111"/>
                <w:sz w:val="24"/>
                <w:szCs w:val="24"/>
                <w:shd w:val="clear" w:color="auto" w:fill="FFFFFF"/>
              </w:rPr>
            </w:pPr>
            <w:r>
              <w:rPr>
                <w:rFonts w:hint="eastAsia" w:ascii="微软雅黑" w:hAnsi="微软雅黑" w:eastAsia="微软雅黑" w:cs="微软雅黑"/>
                <w:b/>
                <w:color w:val="111111"/>
                <w:sz w:val="24"/>
                <w:szCs w:val="24"/>
                <w:shd w:val="clear" w:color="auto" w:fill="FFFFFF"/>
              </w:rPr>
              <w:t>功能介绍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555" w:type="dxa"/>
            <w:shd w:val="clear" w:color="auto" w:fill="auto"/>
            <w:vAlign w:val="center"/>
          </w:tcPr>
          <w:p>
            <w:pPr>
              <w:spacing w:line="360" w:lineRule="exact"/>
              <w:jc w:val="center"/>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接收数据</w:t>
            </w:r>
          </w:p>
        </w:tc>
        <w:tc>
          <w:tcPr>
            <w:tcW w:w="5919" w:type="dxa"/>
            <w:shd w:val="clear" w:color="auto" w:fill="auto"/>
            <w:vAlign w:val="center"/>
          </w:tcPr>
          <w:p>
            <w:pPr>
              <w:spacing w:line="360" w:lineRule="exact"/>
              <w:rPr>
                <w:rFonts w:ascii="微软雅黑" w:hAnsi="微软雅黑" w:eastAsia="微软雅黑" w:cs="微软雅黑"/>
                <w:bCs/>
                <w:sz w:val="24"/>
                <w:szCs w:val="24"/>
                <w:shd w:val="clear" w:color="auto" w:fill="FFFFFF"/>
              </w:rPr>
            </w:pPr>
            <w:r>
              <w:rPr>
                <w:rFonts w:hint="eastAsia" w:ascii="微软雅黑" w:hAnsi="微软雅黑" w:eastAsia="微软雅黑" w:cs="微软雅黑"/>
                <w:color w:val="111111"/>
                <w:sz w:val="24"/>
                <w:szCs w:val="24"/>
                <w:shd w:val="clear" w:color="auto" w:fill="FFFFFF"/>
              </w:rPr>
              <w:t>接收无线温度传感器上传的温度和传感器</w:t>
            </w:r>
            <w:r>
              <w:rPr>
                <w:rFonts w:hint="eastAsia" w:ascii="微软雅黑" w:hAnsi="微软雅黑" w:eastAsia="微软雅黑" w:cs="微软雅黑"/>
                <w:bCs/>
                <w:sz w:val="24"/>
                <w:szCs w:val="24"/>
                <w:shd w:val="clear" w:color="auto" w:fill="FFFFFF"/>
              </w:rPr>
              <w:t>工作电压</w:t>
            </w:r>
          </w:p>
          <w:p>
            <w:pPr>
              <w:spacing w:line="360" w:lineRule="exact"/>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接收无线温湿度上的温度值与湿度值</w:t>
            </w:r>
          </w:p>
          <w:p>
            <w:pPr>
              <w:spacing w:line="360" w:lineRule="exact"/>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最多可接入两路有线温湿度传感器数据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55" w:type="dxa"/>
            <w:shd w:val="clear" w:color="auto" w:fill="auto"/>
            <w:vAlign w:val="center"/>
          </w:tcPr>
          <w:p>
            <w:pPr>
              <w:spacing w:line="360" w:lineRule="exact"/>
              <w:jc w:val="center"/>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显示数据</w:t>
            </w:r>
          </w:p>
        </w:tc>
        <w:tc>
          <w:tcPr>
            <w:tcW w:w="5919" w:type="dxa"/>
            <w:shd w:val="clear" w:color="auto" w:fill="auto"/>
            <w:vAlign w:val="center"/>
          </w:tcPr>
          <w:p>
            <w:pPr>
              <w:spacing w:line="360" w:lineRule="exact"/>
              <w:rPr>
                <w:rFonts w:ascii="微软雅黑" w:hAnsi="微软雅黑" w:eastAsia="微软雅黑" w:cs="微软雅黑"/>
                <w:sz w:val="24"/>
                <w:szCs w:val="24"/>
              </w:rPr>
            </w:pPr>
            <w:r>
              <w:rPr>
                <w:rFonts w:hint="eastAsia" w:ascii="微软雅黑" w:hAnsi="微软雅黑" w:eastAsia="微软雅黑" w:cs="微软雅黑"/>
                <w:sz w:val="24"/>
                <w:szCs w:val="24"/>
              </w:rPr>
              <w:t>3</w:t>
            </w:r>
            <w:r>
              <w:rPr>
                <w:rFonts w:ascii="微软雅黑" w:hAnsi="微软雅黑" w:eastAsia="微软雅黑" w:cs="微软雅黑"/>
                <w:sz w:val="24"/>
                <w:szCs w:val="24"/>
              </w:rPr>
              <w:t>.7</w:t>
            </w:r>
            <w:r>
              <w:rPr>
                <w:rFonts w:hint="eastAsia" w:ascii="微软雅黑" w:hAnsi="微软雅黑" w:eastAsia="微软雅黑" w:cs="微软雅黑"/>
                <w:sz w:val="24"/>
                <w:szCs w:val="24"/>
              </w:rPr>
              <w:t>寸彩色液晶显示接收到的数据，显示效果更直观，背光开关可控，适用多种应用场合。</w:t>
            </w:r>
          </w:p>
          <w:p>
            <w:pPr>
              <w:spacing w:line="360" w:lineRule="exact"/>
              <w:rPr>
                <w:rFonts w:ascii="微软雅黑" w:hAnsi="微软雅黑" w:eastAsia="微软雅黑" w:cs="微软雅黑"/>
                <w:sz w:val="24"/>
                <w:szCs w:val="24"/>
              </w:rPr>
            </w:pPr>
            <w:r>
              <w:rPr>
                <w:rFonts w:hint="eastAsia" w:ascii="微软雅黑" w:hAnsi="微软雅黑" w:eastAsia="微软雅黑" w:cs="微软雅黑"/>
                <w:sz w:val="24"/>
                <w:szCs w:val="24"/>
              </w:rPr>
              <w:t>当接入无线温湿度时按主机上左右键切换进行查看温湿度数据。</w:t>
            </w:r>
          </w:p>
          <w:p>
            <w:pPr>
              <w:spacing w:line="360" w:lineRule="exact"/>
              <w:rPr>
                <w:rFonts w:ascii="微软雅黑" w:hAnsi="微软雅黑" w:eastAsia="微软雅黑" w:cs="微软雅黑"/>
                <w:sz w:val="24"/>
                <w:szCs w:val="24"/>
              </w:rPr>
            </w:pPr>
            <w:r>
              <w:rPr>
                <w:rFonts w:hint="eastAsia" w:ascii="微软雅黑" w:hAnsi="微软雅黑" w:eastAsia="微软雅黑" w:cs="微软雅黑"/>
                <w:sz w:val="24"/>
                <w:szCs w:val="24"/>
              </w:rPr>
              <w:t>当接入两路有线温湿度传感器时，界面上固定显示两路温湿度数据。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55" w:type="dxa"/>
            <w:shd w:val="clear" w:color="auto" w:fill="auto"/>
            <w:vAlign w:val="center"/>
          </w:tcPr>
          <w:p>
            <w:pPr>
              <w:spacing w:line="360" w:lineRule="exact"/>
              <w:jc w:val="center"/>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时钟显示</w:t>
            </w:r>
          </w:p>
        </w:tc>
        <w:tc>
          <w:tcPr>
            <w:tcW w:w="5919" w:type="dxa"/>
            <w:shd w:val="clear" w:color="auto" w:fill="auto"/>
            <w:vAlign w:val="center"/>
          </w:tcPr>
          <w:p>
            <w:pPr>
              <w:spacing w:line="360" w:lineRule="exact"/>
              <w:rPr>
                <w:rFonts w:ascii="微软雅黑" w:hAnsi="微软雅黑" w:eastAsia="微软雅黑" w:cs="微软雅黑"/>
                <w:sz w:val="24"/>
                <w:szCs w:val="24"/>
              </w:rPr>
            </w:pPr>
            <w:r>
              <w:rPr>
                <w:rFonts w:hint="eastAsia" w:ascii="微软雅黑" w:hAnsi="微软雅黑" w:eastAsia="微软雅黑" w:cs="微软雅黑"/>
                <w:sz w:val="24"/>
                <w:szCs w:val="24"/>
              </w:rPr>
              <w:t>实时时钟显示，并作为事件记录的时间基准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55" w:type="dxa"/>
            <w:shd w:val="clear" w:color="auto" w:fill="auto"/>
            <w:vAlign w:val="center"/>
          </w:tcPr>
          <w:p>
            <w:pPr>
              <w:spacing w:line="360" w:lineRule="exact"/>
              <w:jc w:val="center"/>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参数设置</w:t>
            </w:r>
          </w:p>
        </w:tc>
        <w:tc>
          <w:tcPr>
            <w:tcW w:w="5919" w:type="dxa"/>
            <w:shd w:val="clear" w:color="auto" w:fill="auto"/>
            <w:vAlign w:val="center"/>
          </w:tcPr>
          <w:p>
            <w:pPr>
              <w:spacing w:line="360" w:lineRule="exact"/>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所有参数灵活可设，操作方便，掉电数据不丢失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555" w:type="dxa"/>
            <w:shd w:val="clear" w:color="auto" w:fill="auto"/>
            <w:vAlign w:val="center"/>
          </w:tcPr>
          <w:p>
            <w:pPr>
              <w:spacing w:line="360" w:lineRule="exact"/>
              <w:jc w:val="center"/>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报警输出</w:t>
            </w:r>
          </w:p>
        </w:tc>
        <w:tc>
          <w:tcPr>
            <w:tcW w:w="5919" w:type="dxa"/>
            <w:shd w:val="clear" w:color="auto" w:fill="auto"/>
            <w:vAlign w:val="center"/>
          </w:tcPr>
          <w:p>
            <w:pPr>
              <w:spacing w:line="360" w:lineRule="exact"/>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当有报警事件发生时，继电器干接点信号输出</w:t>
            </w:r>
            <w:r>
              <w:rPr>
                <w:rFonts w:hint="eastAsia" w:ascii="微软雅黑" w:hAnsi="微软雅黑" w:eastAsia="微软雅黑" w:cs="微软雅黑"/>
                <w:sz w:val="24"/>
                <w:szCs w:val="24"/>
                <w:shd w:val="clear" w:color="auto" w:fill="FFFFFF"/>
              </w:rPr>
              <w:t xml:space="preserve">并发出蜂鸣报警声音提示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55" w:type="dxa"/>
            <w:shd w:val="clear" w:color="auto" w:fill="auto"/>
            <w:vAlign w:val="center"/>
          </w:tcPr>
          <w:p>
            <w:pPr>
              <w:spacing w:line="360" w:lineRule="exact"/>
              <w:jc w:val="left"/>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温度报警记录</w:t>
            </w:r>
          </w:p>
        </w:tc>
        <w:tc>
          <w:tcPr>
            <w:tcW w:w="5919" w:type="dxa"/>
            <w:shd w:val="clear" w:color="auto" w:fill="auto"/>
            <w:vAlign w:val="center"/>
          </w:tcPr>
          <w:p>
            <w:pPr>
              <w:spacing w:line="360" w:lineRule="exact"/>
              <w:rPr>
                <w:rFonts w:ascii="微软雅黑" w:hAnsi="微软雅黑" w:eastAsia="微软雅黑" w:cs="微软雅黑"/>
                <w:sz w:val="24"/>
                <w:szCs w:val="24"/>
              </w:rPr>
            </w:pPr>
            <w:r>
              <w:rPr>
                <w:rFonts w:hint="eastAsia" w:ascii="微软雅黑" w:hAnsi="微软雅黑" w:eastAsia="微软雅黑" w:cs="微软雅黑"/>
                <w:sz w:val="24"/>
                <w:szCs w:val="24"/>
              </w:rPr>
              <w:t>记录曾发生过报警的测温位置的温度、开始时间和结束时间，最多可保存</w:t>
            </w:r>
            <w:r>
              <w:rPr>
                <w:rFonts w:ascii="微软雅黑" w:hAnsi="微软雅黑" w:eastAsia="微软雅黑" w:cs="微软雅黑"/>
                <w:sz w:val="24"/>
                <w:szCs w:val="24"/>
              </w:rPr>
              <w:t>1</w:t>
            </w:r>
            <w:r>
              <w:rPr>
                <w:rFonts w:hint="eastAsia" w:ascii="微软雅黑" w:hAnsi="微软雅黑" w:eastAsia="微软雅黑" w:cs="微软雅黑"/>
                <w:sz w:val="24"/>
                <w:szCs w:val="24"/>
              </w:rPr>
              <w:t>00条记录，当超过</w:t>
            </w:r>
            <w:r>
              <w:rPr>
                <w:rFonts w:ascii="微软雅黑" w:hAnsi="微软雅黑" w:eastAsia="微软雅黑" w:cs="微软雅黑"/>
                <w:sz w:val="24"/>
                <w:szCs w:val="24"/>
              </w:rPr>
              <w:t>1</w:t>
            </w:r>
            <w:r>
              <w:rPr>
                <w:rFonts w:hint="eastAsia" w:ascii="微软雅黑" w:hAnsi="微软雅黑" w:eastAsia="微软雅黑" w:cs="微软雅黑"/>
                <w:sz w:val="24"/>
                <w:szCs w:val="24"/>
              </w:rPr>
              <w:t>00条记录时，自动覆盖最早的记录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555" w:type="dxa"/>
            <w:shd w:val="clear" w:color="auto" w:fill="auto"/>
            <w:vAlign w:val="center"/>
          </w:tcPr>
          <w:p>
            <w:pPr>
              <w:spacing w:line="360" w:lineRule="exact"/>
              <w:jc w:val="left"/>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极限温度记录</w:t>
            </w:r>
          </w:p>
        </w:tc>
        <w:tc>
          <w:tcPr>
            <w:tcW w:w="5919" w:type="dxa"/>
            <w:shd w:val="clear" w:color="auto" w:fill="auto"/>
            <w:vAlign w:val="center"/>
          </w:tcPr>
          <w:p>
            <w:pPr>
              <w:spacing w:line="360" w:lineRule="exact"/>
              <w:rPr>
                <w:rFonts w:ascii="微软雅黑" w:hAnsi="微软雅黑" w:eastAsia="微软雅黑" w:cs="微软雅黑"/>
                <w:sz w:val="24"/>
                <w:szCs w:val="24"/>
              </w:rPr>
            </w:pPr>
            <w:r>
              <w:rPr>
                <w:rFonts w:hint="eastAsia" w:ascii="微软雅黑" w:hAnsi="微软雅黑" w:eastAsia="微软雅黑" w:cs="微软雅黑"/>
                <w:sz w:val="24"/>
                <w:szCs w:val="24"/>
              </w:rPr>
              <w:t>按月记录每个测温点的最高温和最低温，同时记录相应的供电电压与发生时间，当跨年度使用时，自动覆盖上一年的该月数据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555" w:type="dxa"/>
            <w:shd w:val="clear" w:color="auto" w:fill="auto"/>
            <w:vAlign w:val="center"/>
          </w:tcPr>
          <w:p>
            <w:pPr>
              <w:spacing w:line="360" w:lineRule="exact"/>
              <w:jc w:val="left"/>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温度失衡记录</w:t>
            </w:r>
          </w:p>
        </w:tc>
        <w:tc>
          <w:tcPr>
            <w:tcW w:w="5919" w:type="dxa"/>
            <w:shd w:val="clear" w:color="auto" w:fill="auto"/>
            <w:vAlign w:val="center"/>
          </w:tcPr>
          <w:p>
            <w:pPr>
              <w:spacing w:line="360" w:lineRule="exact"/>
              <w:rPr>
                <w:rFonts w:ascii="微软雅黑" w:hAnsi="微软雅黑" w:eastAsia="微软雅黑" w:cs="微软雅黑"/>
                <w:sz w:val="24"/>
                <w:szCs w:val="24"/>
              </w:rPr>
            </w:pPr>
            <w:r>
              <w:rPr>
                <w:rFonts w:hint="eastAsia" w:ascii="微软雅黑" w:hAnsi="微软雅黑" w:eastAsia="微软雅黑" w:cs="微软雅黑"/>
                <w:sz w:val="24"/>
                <w:szCs w:val="24"/>
              </w:rPr>
              <w:t>当同一组测温位置三相温度不相等时，按月记录当前该组每一相的温度及发生时间，并计算出失衡度，当跨年度使用时，自动覆盖上一年的该月数据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555" w:type="dxa"/>
            <w:shd w:val="clear" w:color="auto" w:fill="auto"/>
            <w:vAlign w:val="center"/>
          </w:tcPr>
          <w:p>
            <w:pPr>
              <w:spacing w:line="360" w:lineRule="exact"/>
              <w:jc w:val="left"/>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密码管理</w:t>
            </w:r>
          </w:p>
        </w:tc>
        <w:tc>
          <w:tcPr>
            <w:tcW w:w="5919" w:type="dxa"/>
            <w:shd w:val="clear" w:color="auto" w:fill="auto"/>
            <w:vAlign w:val="center"/>
          </w:tcPr>
          <w:p>
            <w:pPr>
              <w:spacing w:line="360" w:lineRule="exact"/>
              <w:rPr>
                <w:rFonts w:ascii="微软雅黑" w:hAnsi="微软雅黑" w:eastAsia="微软雅黑" w:cs="微软雅黑"/>
                <w:sz w:val="24"/>
                <w:szCs w:val="24"/>
              </w:rPr>
            </w:pPr>
            <w:r>
              <w:rPr>
                <w:rFonts w:hint="eastAsia" w:ascii="微软雅黑" w:hAnsi="微软雅黑" w:eastAsia="微软雅黑" w:cs="微软雅黑"/>
                <w:sz w:val="24"/>
                <w:szCs w:val="24"/>
              </w:rPr>
              <w:t>采用密码管理方式，设置参数时必须输入密码，密码分为用户密码和系统密码，输入系统密码可进行更高级的设置功能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555" w:type="dxa"/>
            <w:vMerge w:val="restart"/>
            <w:shd w:val="clear" w:color="auto" w:fill="auto"/>
            <w:vAlign w:val="center"/>
          </w:tcPr>
          <w:p>
            <w:pPr>
              <w:spacing w:line="360" w:lineRule="exact"/>
              <w:jc w:val="center"/>
              <w:rPr>
                <w:rFonts w:ascii="微软雅黑" w:hAnsi="微软雅黑" w:eastAsia="微软雅黑" w:cs="微软雅黑"/>
                <w:color w:val="111111"/>
                <w:sz w:val="24"/>
                <w:szCs w:val="24"/>
                <w:shd w:val="clear" w:color="auto" w:fill="FFFFFF"/>
              </w:rPr>
            </w:pPr>
            <w:r>
              <w:rPr>
                <w:rFonts w:hint="eastAsia" w:ascii="微软雅黑" w:hAnsi="微软雅黑" w:eastAsia="微软雅黑" w:cs="微软雅黑"/>
                <w:color w:val="111111"/>
                <w:sz w:val="24"/>
                <w:szCs w:val="24"/>
                <w:shd w:val="clear" w:color="auto" w:fill="FFFFFF"/>
              </w:rPr>
              <w:t>通讯功能</w:t>
            </w:r>
          </w:p>
        </w:tc>
        <w:tc>
          <w:tcPr>
            <w:tcW w:w="5919" w:type="dxa"/>
            <w:shd w:val="clear" w:color="auto" w:fill="auto"/>
            <w:vAlign w:val="center"/>
          </w:tcPr>
          <w:p>
            <w:pPr>
              <w:spacing w:line="360" w:lineRule="exact"/>
              <w:rPr>
                <w:rFonts w:ascii="微软雅黑" w:hAnsi="微软雅黑" w:eastAsia="微软雅黑" w:cs="宋体"/>
                <w:color w:val="000000"/>
                <w:sz w:val="24"/>
              </w:rPr>
            </w:pPr>
            <w:r>
              <w:rPr>
                <w:rFonts w:hint="eastAsia" w:ascii="微软雅黑" w:hAnsi="微软雅黑" w:eastAsia="微软雅黑" w:cs="宋体"/>
                <w:color w:val="000000"/>
                <w:sz w:val="24"/>
              </w:rPr>
              <w:t>R</w:t>
            </w:r>
            <w:r>
              <w:rPr>
                <w:rFonts w:ascii="微软雅黑" w:hAnsi="微软雅黑" w:eastAsia="微软雅黑" w:cs="宋体"/>
                <w:color w:val="000000"/>
                <w:sz w:val="24"/>
              </w:rPr>
              <w:t>S485</w:t>
            </w:r>
            <w:r>
              <w:rPr>
                <w:rFonts w:hint="eastAsia" w:ascii="微软雅黑" w:hAnsi="微软雅黑" w:eastAsia="微软雅黑" w:cs="宋体"/>
                <w:color w:val="000000"/>
                <w:sz w:val="24"/>
              </w:rPr>
              <w:t>接口：本地4</w:t>
            </w:r>
            <w:r>
              <w:rPr>
                <w:rFonts w:ascii="微软雅黑" w:hAnsi="微软雅黑" w:eastAsia="微软雅黑" w:cs="宋体"/>
                <w:color w:val="000000"/>
                <w:sz w:val="24"/>
              </w:rPr>
              <w:t>85</w:t>
            </w:r>
            <w:r>
              <w:rPr>
                <w:rFonts w:hint="eastAsia" w:ascii="微软雅黑" w:hAnsi="微软雅黑" w:eastAsia="微软雅黑" w:cs="宋体"/>
                <w:color w:val="000000"/>
                <w:sz w:val="24"/>
              </w:rPr>
              <w:t>数据通讯（可选配两路）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55" w:type="dxa"/>
            <w:vMerge w:val="continue"/>
            <w:shd w:val="clear" w:color="auto" w:fill="auto"/>
            <w:vAlign w:val="center"/>
          </w:tcPr>
          <w:p>
            <w:pPr>
              <w:spacing w:line="360" w:lineRule="exact"/>
              <w:jc w:val="center"/>
              <w:rPr>
                <w:rFonts w:ascii="微软雅黑" w:hAnsi="微软雅黑" w:eastAsia="微软雅黑" w:cs="微软雅黑"/>
                <w:color w:val="111111"/>
                <w:sz w:val="24"/>
                <w:szCs w:val="24"/>
                <w:shd w:val="clear" w:color="auto" w:fill="FFFFFF"/>
              </w:rPr>
            </w:pPr>
          </w:p>
        </w:tc>
        <w:tc>
          <w:tcPr>
            <w:tcW w:w="5919" w:type="dxa"/>
            <w:shd w:val="clear" w:color="auto" w:fill="auto"/>
            <w:vAlign w:val="center"/>
          </w:tcPr>
          <w:p>
            <w:pPr>
              <w:spacing w:line="360" w:lineRule="exact"/>
              <w:rPr>
                <w:rFonts w:ascii="微软雅黑" w:hAnsi="微软雅黑" w:eastAsia="微软雅黑" w:cs="宋体"/>
                <w:color w:val="000000"/>
                <w:sz w:val="24"/>
              </w:rPr>
            </w:pPr>
            <w:r>
              <w:rPr>
                <w:rFonts w:hint="eastAsia" w:ascii="微软雅黑" w:hAnsi="微软雅黑" w:eastAsia="微软雅黑" w:cs="宋体"/>
                <w:color w:val="000000"/>
                <w:sz w:val="24"/>
                <w:szCs w:val="24"/>
              </w:rPr>
              <w:t>Lo</w:t>
            </w:r>
            <w:r>
              <w:rPr>
                <w:rFonts w:ascii="微软雅黑" w:hAnsi="微软雅黑" w:eastAsia="微软雅黑" w:cs="宋体"/>
                <w:color w:val="000000"/>
                <w:sz w:val="24"/>
                <w:szCs w:val="24"/>
              </w:rPr>
              <w:t>Ra</w:t>
            </w:r>
            <w:r>
              <w:rPr>
                <w:rFonts w:hint="eastAsia" w:ascii="微软雅黑" w:hAnsi="微软雅黑" w:eastAsia="微软雅黑" w:cs="宋体"/>
                <w:color w:val="000000"/>
                <w:sz w:val="24"/>
                <w:szCs w:val="24"/>
              </w:rPr>
              <w:t>模块：本地远端传输免布置通讯线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555" w:type="dxa"/>
            <w:vMerge w:val="continue"/>
            <w:shd w:val="clear" w:color="auto" w:fill="auto"/>
            <w:vAlign w:val="center"/>
          </w:tcPr>
          <w:p>
            <w:pPr>
              <w:spacing w:line="360" w:lineRule="exact"/>
              <w:jc w:val="center"/>
              <w:rPr>
                <w:rFonts w:ascii="微软雅黑" w:hAnsi="微软雅黑" w:eastAsia="微软雅黑" w:cs="微软雅黑"/>
                <w:color w:val="111111"/>
                <w:sz w:val="24"/>
                <w:szCs w:val="24"/>
                <w:shd w:val="clear" w:color="auto" w:fill="FFFFFF"/>
              </w:rPr>
            </w:pPr>
          </w:p>
        </w:tc>
        <w:tc>
          <w:tcPr>
            <w:tcW w:w="5919" w:type="dxa"/>
            <w:shd w:val="clear" w:color="auto" w:fill="auto"/>
            <w:vAlign w:val="center"/>
          </w:tcPr>
          <w:p>
            <w:pPr>
              <w:spacing w:line="360" w:lineRule="exact"/>
              <w:rPr>
                <w:rFonts w:ascii="微软雅黑" w:hAnsi="微软雅黑" w:eastAsia="微软雅黑" w:cs="宋体"/>
                <w:color w:val="000000"/>
                <w:sz w:val="24"/>
              </w:rPr>
            </w:pPr>
            <w:r>
              <w:rPr>
                <w:rFonts w:ascii="微软雅黑" w:hAnsi="微软雅黑" w:eastAsia="微软雅黑" w:cs="宋体"/>
                <w:color w:val="000000"/>
                <w:sz w:val="24"/>
              </w:rPr>
              <w:t>2G</w:t>
            </w:r>
            <w:r>
              <w:rPr>
                <w:rFonts w:hint="eastAsia" w:ascii="微软雅黑" w:hAnsi="微软雅黑" w:eastAsia="微软雅黑" w:cs="宋体"/>
                <w:color w:val="000000"/>
                <w:sz w:val="24"/>
              </w:rPr>
              <w:t>\4</w:t>
            </w:r>
            <w:r>
              <w:rPr>
                <w:rFonts w:ascii="微软雅黑" w:hAnsi="微软雅黑" w:eastAsia="微软雅黑" w:cs="宋体"/>
                <w:color w:val="000000"/>
                <w:sz w:val="24"/>
              </w:rPr>
              <w:t>G</w:t>
            </w:r>
            <w:r>
              <w:rPr>
                <w:rFonts w:hint="eastAsia" w:ascii="微软雅黑" w:hAnsi="微软雅黑" w:eastAsia="微软雅黑" w:cs="宋体"/>
                <w:color w:val="000000"/>
                <w:sz w:val="24"/>
              </w:rPr>
              <w:t>模块：网络数据传输配合云平台A</w:t>
            </w:r>
            <w:r>
              <w:rPr>
                <w:rFonts w:ascii="微软雅黑" w:hAnsi="微软雅黑" w:eastAsia="微软雅黑" w:cs="宋体"/>
                <w:color w:val="000000"/>
                <w:sz w:val="24"/>
              </w:rPr>
              <w:t>PP</w:t>
            </w:r>
            <w:r>
              <w:rPr>
                <w:rFonts w:hint="eastAsia" w:ascii="微软雅黑" w:hAnsi="微软雅黑" w:eastAsia="微软雅黑" w:cs="宋体"/>
                <w:color w:val="000000"/>
                <w:sz w:val="24"/>
              </w:rPr>
              <w:t>使用（选配）</w:t>
            </w:r>
            <w:r>
              <w:rPr>
                <w:rFonts w:hint="eastAsia" w:ascii="微软雅黑" w:hAnsi="微软雅黑" w:eastAsia="微软雅黑" w:cs="宋体"/>
                <w:color w:val="000000"/>
                <w:kern w:val="0"/>
                <w:sz w:val="24"/>
              </w:rPr>
              <w:t>出厂设备上传数据参数默认为传输到本公司云平台</w:t>
            </w:r>
          </w:p>
        </w:tc>
      </w:tr>
    </w:tbl>
    <w:p>
      <w:pPr>
        <w:pStyle w:val="3"/>
        <w:spacing w:line="360" w:lineRule="exact"/>
        <w:rPr>
          <w:rFonts w:ascii="微软雅黑" w:hAnsi="微软雅黑" w:eastAsia="微软雅黑"/>
          <w:sz w:val="28"/>
          <w:szCs w:val="28"/>
        </w:rPr>
      </w:pPr>
      <w:bookmarkStart w:id="8" w:name="_Toc35240284"/>
      <w:r>
        <w:rPr>
          <w:rFonts w:hint="eastAsia" w:ascii="微软雅黑" w:hAnsi="微软雅黑" w:eastAsia="微软雅黑"/>
          <w:sz w:val="28"/>
          <w:szCs w:val="28"/>
        </w:rPr>
        <w:t>4</w:t>
      </w:r>
      <w:r>
        <w:rPr>
          <w:rFonts w:ascii="微软雅黑" w:hAnsi="微软雅黑" w:eastAsia="微软雅黑"/>
          <w:sz w:val="28"/>
          <w:szCs w:val="28"/>
        </w:rPr>
        <w:t>.2</w:t>
      </w:r>
      <w:r>
        <w:rPr>
          <w:rFonts w:hint="eastAsia" w:ascii="微软雅黑" w:hAnsi="微软雅黑" w:eastAsia="微软雅黑"/>
          <w:sz w:val="28"/>
          <w:szCs w:val="28"/>
        </w:rPr>
        <w:t>、继电器输出功能配置</w:t>
      </w:r>
      <w:bookmarkEnd w:id="8"/>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59"/>
        <w:gridCol w:w="1659"/>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Pr>
          <w:p>
            <w:pPr>
              <w:spacing w:line="360" w:lineRule="exact"/>
              <w:rPr>
                <w:rFonts w:ascii="微软雅黑" w:hAnsi="微软雅黑" w:eastAsia="微软雅黑"/>
                <w:szCs w:val="21"/>
              </w:rPr>
            </w:pPr>
            <w:r>
              <w:rPr>
                <w:rFonts w:hint="eastAsia" w:ascii="微软雅黑" w:hAnsi="微软雅黑" w:eastAsia="微软雅黑"/>
                <w:szCs w:val="21"/>
              </w:rPr>
              <w:t>功能-</w:t>
            </w:r>
            <w:r>
              <w:rPr>
                <w:rFonts w:ascii="微软雅黑" w:hAnsi="微软雅黑" w:eastAsia="微软雅黑"/>
                <w:szCs w:val="21"/>
              </w:rPr>
              <w:t>-</w:t>
            </w:r>
            <w:r>
              <w:rPr>
                <w:rFonts w:hint="eastAsia" w:ascii="微软雅黑" w:hAnsi="微软雅黑" w:eastAsia="微软雅黑"/>
                <w:szCs w:val="21"/>
              </w:rPr>
              <w:t>继电器</w:t>
            </w:r>
          </w:p>
        </w:tc>
        <w:tc>
          <w:tcPr>
            <w:tcW w:w="1659" w:type="dxa"/>
          </w:tcPr>
          <w:p>
            <w:pPr>
              <w:spacing w:line="360" w:lineRule="exact"/>
              <w:ind w:firstLine="420" w:firstLineChars="200"/>
              <w:rPr>
                <w:rFonts w:ascii="微软雅黑" w:hAnsi="微软雅黑" w:eastAsia="微软雅黑"/>
                <w:szCs w:val="21"/>
              </w:rPr>
            </w:pPr>
            <w:r>
              <w:rPr>
                <w:rFonts w:hint="eastAsia" w:ascii="微软雅黑" w:hAnsi="微软雅黑" w:eastAsia="微软雅黑"/>
                <w:szCs w:val="21"/>
              </w:rPr>
              <w:t>K</w:t>
            </w:r>
            <w:r>
              <w:rPr>
                <w:rFonts w:ascii="微软雅黑" w:hAnsi="微软雅黑" w:eastAsia="微软雅黑"/>
                <w:szCs w:val="21"/>
              </w:rPr>
              <w:t>1</w:t>
            </w:r>
            <w:r>
              <w:rPr>
                <w:rFonts w:hint="eastAsia" w:ascii="微软雅黑" w:hAnsi="微软雅黑" w:eastAsia="微软雅黑"/>
                <w:szCs w:val="21"/>
              </w:rPr>
              <w:t>（选配）</w:t>
            </w:r>
          </w:p>
        </w:tc>
        <w:tc>
          <w:tcPr>
            <w:tcW w:w="1659" w:type="dxa"/>
          </w:tcPr>
          <w:p>
            <w:pPr>
              <w:spacing w:line="360" w:lineRule="exact"/>
              <w:ind w:firstLine="420" w:firstLineChars="200"/>
              <w:rPr>
                <w:rFonts w:ascii="微软雅黑" w:hAnsi="微软雅黑" w:eastAsia="微软雅黑"/>
                <w:szCs w:val="21"/>
              </w:rPr>
            </w:pPr>
            <w:r>
              <w:rPr>
                <w:rFonts w:hint="eastAsia" w:ascii="微软雅黑" w:hAnsi="微软雅黑" w:eastAsia="微软雅黑"/>
                <w:szCs w:val="21"/>
              </w:rPr>
              <w:t>K</w:t>
            </w:r>
            <w:r>
              <w:rPr>
                <w:rFonts w:ascii="微软雅黑" w:hAnsi="微软雅黑" w:eastAsia="微软雅黑"/>
                <w:szCs w:val="21"/>
              </w:rPr>
              <w:t>2</w:t>
            </w:r>
            <w:r>
              <w:rPr>
                <w:rFonts w:hint="eastAsia" w:ascii="微软雅黑" w:hAnsi="微软雅黑" w:eastAsia="微软雅黑"/>
                <w:szCs w:val="21"/>
              </w:rPr>
              <w:t>（标配）</w:t>
            </w:r>
          </w:p>
        </w:tc>
        <w:tc>
          <w:tcPr>
            <w:tcW w:w="1659" w:type="dxa"/>
          </w:tcPr>
          <w:p>
            <w:pPr>
              <w:spacing w:line="360" w:lineRule="exact"/>
              <w:ind w:firstLine="420" w:firstLineChars="200"/>
              <w:rPr>
                <w:rFonts w:ascii="微软雅黑" w:hAnsi="微软雅黑" w:eastAsia="微软雅黑"/>
                <w:szCs w:val="21"/>
              </w:rPr>
            </w:pPr>
            <w:r>
              <w:rPr>
                <w:rFonts w:hint="eastAsia" w:ascii="微软雅黑" w:hAnsi="微软雅黑" w:eastAsia="微软雅黑"/>
                <w:szCs w:val="21"/>
              </w:rPr>
              <w:t>K</w:t>
            </w:r>
            <w:r>
              <w:rPr>
                <w:rFonts w:ascii="微软雅黑" w:hAnsi="微软雅黑" w:eastAsia="微软雅黑"/>
                <w:szCs w:val="21"/>
              </w:rPr>
              <w:t>3</w:t>
            </w:r>
            <w:r>
              <w:rPr>
                <w:rFonts w:hint="eastAsia" w:ascii="微软雅黑" w:hAnsi="微软雅黑" w:eastAsia="微软雅黑"/>
                <w:szCs w:val="21"/>
              </w:rPr>
              <w:t>（选配）</w:t>
            </w:r>
          </w:p>
        </w:tc>
        <w:tc>
          <w:tcPr>
            <w:tcW w:w="1659" w:type="dxa"/>
          </w:tcPr>
          <w:p>
            <w:pPr>
              <w:spacing w:line="360" w:lineRule="exact"/>
              <w:ind w:firstLine="420" w:firstLineChars="200"/>
              <w:rPr>
                <w:rFonts w:ascii="微软雅黑" w:hAnsi="微软雅黑" w:eastAsia="微软雅黑"/>
                <w:szCs w:val="21"/>
              </w:rPr>
            </w:pPr>
            <w:r>
              <w:rPr>
                <w:rFonts w:hint="eastAsia" w:ascii="微软雅黑" w:hAnsi="微软雅黑" w:eastAsia="微软雅黑"/>
                <w:szCs w:val="21"/>
              </w:rPr>
              <w:t>K</w:t>
            </w:r>
            <w:r>
              <w:rPr>
                <w:rFonts w:ascii="微软雅黑" w:hAnsi="微软雅黑" w:eastAsia="微软雅黑"/>
                <w:szCs w:val="21"/>
              </w:rPr>
              <w:t>4</w:t>
            </w:r>
            <w:r>
              <w:rPr>
                <w:rFonts w:hint="eastAsia" w:ascii="微软雅黑" w:hAnsi="微软雅黑" w:eastAsia="微软雅黑"/>
                <w:szCs w:val="21"/>
              </w:rPr>
              <w:t>（选配）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Pr>
          <w:p>
            <w:pPr>
              <w:spacing w:line="360" w:lineRule="exact"/>
              <w:rPr>
                <w:rFonts w:ascii="微软雅黑" w:hAnsi="微软雅黑" w:eastAsia="微软雅黑"/>
                <w:szCs w:val="21"/>
              </w:rPr>
            </w:pPr>
            <w:r>
              <w:rPr>
                <w:rFonts w:hint="eastAsia" w:ascii="微软雅黑" w:hAnsi="微软雅黑" w:eastAsia="微软雅黑"/>
                <w:szCs w:val="21"/>
              </w:rPr>
              <w:t>温湿度控制</w:t>
            </w:r>
          </w:p>
        </w:tc>
        <w:tc>
          <w:tcPr>
            <w:tcW w:w="1659" w:type="dxa"/>
          </w:tcPr>
          <w:p>
            <w:pPr>
              <w:spacing w:line="360" w:lineRule="exact"/>
              <w:rPr>
                <w:rFonts w:ascii="微软雅黑" w:hAnsi="微软雅黑" w:eastAsia="微软雅黑"/>
                <w:szCs w:val="21"/>
              </w:rPr>
            </w:pPr>
            <w:r>
              <w:rPr>
                <w:rFonts w:hint="eastAsia" w:ascii="微软雅黑" w:hAnsi="微软雅黑" w:eastAsia="微软雅黑"/>
                <w:szCs w:val="21"/>
              </w:rPr>
              <w:t>A路加热输出</w:t>
            </w:r>
          </w:p>
        </w:tc>
        <w:tc>
          <w:tcPr>
            <w:tcW w:w="1659" w:type="dxa"/>
          </w:tcPr>
          <w:p>
            <w:pPr>
              <w:spacing w:line="360" w:lineRule="exact"/>
              <w:rPr>
                <w:rFonts w:ascii="微软雅黑" w:hAnsi="微软雅黑" w:eastAsia="微软雅黑"/>
                <w:szCs w:val="21"/>
              </w:rPr>
            </w:pPr>
            <w:r>
              <w:rPr>
                <w:rFonts w:hint="eastAsia" w:ascii="微软雅黑" w:hAnsi="微软雅黑" w:eastAsia="微软雅黑"/>
                <w:szCs w:val="21"/>
              </w:rPr>
              <w:t>A、B路排风输出</w:t>
            </w:r>
          </w:p>
        </w:tc>
        <w:tc>
          <w:tcPr>
            <w:tcW w:w="1659" w:type="dxa"/>
          </w:tcPr>
          <w:p>
            <w:pPr>
              <w:spacing w:line="360" w:lineRule="exact"/>
              <w:rPr>
                <w:rFonts w:ascii="微软雅黑" w:hAnsi="微软雅黑" w:eastAsia="微软雅黑"/>
                <w:szCs w:val="21"/>
              </w:rPr>
            </w:pPr>
            <w:r>
              <w:rPr>
                <w:rFonts w:hint="eastAsia" w:ascii="微软雅黑" w:hAnsi="微软雅黑" w:eastAsia="微软雅黑"/>
                <w:szCs w:val="21"/>
              </w:rPr>
              <w:t>B路加热输出</w:t>
            </w:r>
          </w:p>
        </w:tc>
        <w:tc>
          <w:tcPr>
            <w:tcW w:w="1659" w:type="dxa"/>
          </w:tcPr>
          <w:p>
            <w:pPr>
              <w:spacing w:line="360" w:lineRule="exact"/>
              <w:rPr>
                <w:rFonts w:ascii="微软雅黑" w:hAnsi="微软雅黑" w:eastAsia="微软雅黑"/>
                <w:szCs w:val="21"/>
              </w:rPr>
            </w:pPr>
            <w:r>
              <w:rPr>
                <w:rFonts w:hint="eastAsia" w:ascii="微软雅黑" w:hAnsi="微软雅黑" w:eastAsia="微软雅黑"/>
                <w:szCs w:val="21"/>
              </w:rPr>
              <w:t>温度报警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tcPr>
          <w:p>
            <w:pPr>
              <w:spacing w:line="360" w:lineRule="exact"/>
              <w:rPr>
                <w:rFonts w:ascii="微软雅黑" w:hAnsi="微软雅黑" w:eastAsia="微软雅黑"/>
                <w:szCs w:val="21"/>
              </w:rPr>
            </w:pPr>
            <w:r>
              <w:rPr>
                <w:rFonts w:hint="eastAsia" w:ascii="微软雅黑" w:hAnsi="微软雅黑" w:eastAsia="微软雅黑"/>
                <w:szCs w:val="21"/>
              </w:rPr>
              <w:t>温度报警</w:t>
            </w:r>
          </w:p>
        </w:tc>
        <w:tc>
          <w:tcPr>
            <w:tcW w:w="1659" w:type="dxa"/>
          </w:tcPr>
          <w:p>
            <w:pPr>
              <w:spacing w:line="360" w:lineRule="exact"/>
              <w:rPr>
                <w:rFonts w:ascii="微软雅黑" w:hAnsi="微软雅黑" w:eastAsia="微软雅黑"/>
                <w:szCs w:val="21"/>
              </w:rPr>
            </w:pPr>
            <w:r>
              <w:rPr>
                <w:rFonts w:hint="eastAsia" w:ascii="微软雅黑" w:hAnsi="微软雅黑" w:eastAsia="微软雅黑"/>
                <w:szCs w:val="21"/>
              </w:rPr>
              <w:t>温度报警</w:t>
            </w:r>
          </w:p>
        </w:tc>
        <w:tc>
          <w:tcPr>
            <w:tcW w:w="1659" w:type="dxa"/>
          </w:tcPr>
          <w:p>
            <w:pPr>
              <w:spacing w:line="360" w:lineRule="exact"/>
              <w:rPr>
                <w:rFonts w:ascii="微软雅黑" w:hAnsi="微软雅黑" w:eastAsia="微软雅黑"/>
                <w:szCs w:val="21"/>
              </w:rPr>
            </w:pPr>
            <w:r>
              <w:rPr>
                <w:rFonts w:hint="eastAsia" w:ascii="微软雅黑" w:hAnsi="微软雅黑" w:eastAsia="微软雅黑"/>
                <w:szCs w:val="21"/>
              </w:rPr>
              <w:t>温度预警（选配）</w:t>
            </w:r>
          </w:p>
        </w:tc>
        <w:tc>
          <w:tcPr>
            <w:tcW w:w="1659" w:type="dxa"/>
          </w:tcPr>
          <w:p>
            <w:pPr>
              <w:spacing w:line="360" w:lineRule="exact"/>
              <w:rPr>
                <w:rFonts w:ascii="微软雅黑" w:hAnsi="微软雅黑" w:eastAsia="微软雅黑"/>
                <w:szCs w:val="21"/>
              </w:rPr>
            </w:pPr>
            <w:r>
              <w:rPr>
                <w:rFonts w:hint="eastAsia" w:ascii="微软雅黑" w:hAnsi="微软雅黑" w:eastAsia="微软雅黑"/>
                <w:szCs w:val="21"/>
              </w:rPr>
              <w:t>温度报警（选配）</w:t>
            </w:r>
          </w:p>
        </w:tc>
        <w:tc>
          <w:tcPr>
            <w:tcW w:w="1659" w:type="dxa"/>
          </w:tcPr>
          <w:p>
            <w:pPr>
              <w:spacing w:line="360" w:lineRule="exact"/>
              <w:rPr>
                <w:rFonts w:ascii="微软雅黑" w:hAnsi="微软雅黑" w:eastAsia="微软雅黑"/>
                <w:szCs w:val="21"/>
              </w:rPr>
            </w:pPr>
            <w:r>
              <w:rPr>
                <w:rFonts w:hint="eastAsia" w:ascii="微软雅黑" w:hAnsi="微软雅黑" w:eastAsia="微软雅黑"/>
                <w:szCs w:val="21"/>
              </w:rPr>
              <w:t>温度预警（选配）</w:t>
            </w:r>
          </w:p>
        </w:tc>
      </w:tr>
    </w:tbl>
    <w:p>
      <w:pPr>
        <w:spacing w:line="360" w:lineRule="exact"/>
        <w:rPr>
          <w:rFonts w:ascii="微软雅黑" w:hAnsi="微软雅黑" w:eastAsia="微软雅黑"/>
          <w:u w:val="single"/>
        </w:rPr>
      </w:pPr>
      <w:r>
        <w:rPr>
          <w:rFonts w:hint="eastAsia" w:ascii="微软雅黑" w:hAnsi="微软雅黑" w:eastAsia="微软雅黑"/>
          <w:u w:val="single"/>
        </w:rPr>
        <w:t>备注：</w:t>
      </w:r>
      <w:r>
        <w:rPr>
          <w:rFonts w:ascii="微软雅黑" w:hAnsi="微软雅黑" w:eastAsia="微软雅黑"/>
          <w:u w:val="single"/>
        </w:rPr>
        <w:t xml:space="preserve"> </w:t>
      </w:r>
      <w:r>
        <w:rPr>
          <w:rFonts w:hint="eastAsia" w:ascii="微软雅黑" w:hAnsi="微软雅黑" w:eastAsia="微软雅黑"/>
          <w:u w:val="single"/>
        </w:rPr>
        <w:t>温湿度控制功能跟温度报警功能只能选择一种状态，不能同时存在；温度报警功能时默认1路继电器输出。</w:t>
      </w:r>
    </w:p>
    <w:p>
      <w:pPr>
        <w:pStyle w:val="3"/>
        <w:spacing w:line="360" w:lineRule="exact"/>
        <w:rPr>
          <w:rFonts w:ascii="微软雅黑" w:hAnsi="微软雅黑" w:eastAsia="微软雅黑"/>
          <w:sz w:val="28"/>
          <w:szCs w:val="28"/>
        </w:rPr>
      </w:pPr>
      <w:bookmarkStart w:id="9" w:name="_Toc35240285"/>
      <w:r>
        <w:rPr>
          <w:rFonts w:hint="eastAsia" w:ascii="微软雅黑" w:hAnsi="微软雅黑" w:eastAsia="微软雅黑"/>
          <w:sz w:val="28"/>
          <w:szCs w:val="28"/>
        </w:rPr>
        <w:t>4</w:t>
      </w:r>
      <w:r>
        <w:rPr>
          <w:rFonts w:ascii="微软雅黑" w:hAnsi="微软雅黑" w:eastAsia="微软雅黑"/>
          <w:sz w:val="28"/>
          <w:szCs w:val="28"/>
        </w:rPr>
        <w:t>.3</w:t>
      </w:r>
      <w:r>
        <w:rPr>
          <w:rFonts w:hint="eastAsia" w:ascii="微软雅黑" w:hAnsi="微软雅黑" w:eastAsia="微软雅黑"/>
          <w:sz w:val="28"/>
          <w:szCs w:val="28"/>
        </w:rPr>
        <w:t>、温湿度控制功能（选配）</w:t>
      </w:r>
      <w:bookmarkEnd w:id="9"/>
    </w:p>
    <w:p>
      <w:pPr>
        <w:spacing w:line="360" w:lineRule="exact"/>
        <w:ind w:firstLine="480" w:firstLineChars="200"/>
        <w:rPr>
          <w:rFonts w:ascii="微软雅黑" w:hAnsi="微软雅黑" w:eastAsia="微软雅黑"/>
          <w:sz w:val="24"/>
          <w:szCs w:val="24"/>
        </w:rPr>
      </w:pPr>
      <w:r>
        <w:rPr>
          <w:rFonts w:hint="eastAsia" w:ascii="微软雅黑" w:hAnsi="微软雅黑" w:eastAsia="微软雅黑"/>
          <w:sz w:val="24"/>
          <w:szCs w:val="24"/>
        </w:rPr>
        <w:t>温湿度控制功能，实现对柜内环境温湿度的控制</w:t>
      </w:r>
    </w:p>
    <w:p>
      <w:pPr>
        <w:spacing w:line="360" w:lineRule="exact"/>
        <w:rPr>
          <w:rFonts w:ascii="微软雅黑" w:hAnsi="微软雅黑" w:eastAsia="微软雅黑"/>
          <w:sz w:val="24"/>
          <w:szCs w:val="24"/>
        </w:rPr>
      </w:pPr>
      <w:r>
        <w:rPr>
          <w:rFonts w:hint="eastAsia" w:ascii="微软雅黑" w:hAnsi="微软雅黑" w:eastAsia="微软雅黑"/>
          <w:sz w:val="24"/>
          <w:szCs w:val="24"/>
        </w:rPr>
        <w:t>加热启动：当温度小于等于温度下限值（5℃）、湿度大于等于湿度上限值（9</w:t>
      </w:r>
      <w:r>
        <w:rPr>
          <w:rFonts w:ascii="微软雅黑" w:hAnsi="微软雅黑" w:eastAsia="微软雅黑"/>
          <w:sz w:val="24"/>
          <w:szCs w:val="24"/>
        </w:rPr>
        <w:t>0%RH</w:t>
      </w:r>
      <w:r>
        <w:rPr>
          <w:rFonts w:hint="eastAsia" w:ascii="微软雅黑" w:hAnsi="微软雅黑" w:eastAsia="微软雅黑"/>
          <w:sz w:val="24"/>
          <w:szCs w:val="24"/>
        </w:rPr>
        <w:t>）时加热输出</w:t>
      </w:r>
    </w:p>
    <w:p>
      <w:pPr>
        <w:spacing w:line="360" w:lineRule="exact"/>
        <w:rPr>
          <w:rFonts w:ascii="微软雅黑" w:hAnsi="微软雅黑" w:eastAsia="微软雅黑"/>
          <w:sz w:val="24"/>
          <w:szCs w:val="24"/>
        </w:rPr>
      </w:pPr>
      <w:r>
        <w:rPr>
          <w:rFonts w:hint="eastAsia" w:ascii="微软雅黑" w:hAnsi="微软雅黑" w:eastAsia="微软雅黑"/>
          <w:sz w:val="24"/>
          <w:szCs w:val="24"/>
        </w:rPr>
        <w:t>加热停止：温度大于等于温度上限值（1</w:t>
      </w:r>
      <w:r>
        <w:rPr>
          <w:rFonts w:ascii="微软雅黑" w:hAnsi="微软雅黑" w:eastAsia="微软雅黑"/>
          <w:sz w:val="24"/>
          <w:szCs w:val="24"/>
        </w:rPr>
        <w:t>5</w:t>
      </w:r>
      <w:r>
        <w:rPr>
          <w:rFonts w:hint="eastAsia" w:ascii="微软雅黑" w:hAnsi="微软雅黑" w:eastAsia="微软雅黑"/>
          <w:sz w:val="24"/>
          <w:szCs w:val="24"/>
        </w:rPr>
        <w:t>℃）、湿度小于等于湿度下限值（7</w:t>
      </w:r>
      <w:r>
        <w:rPr>
          <w:rFonts w:ascii="微软雅黑" w:hAnsi="微软雅黑" w:eastAsia="微软雅黑"/>
          <w:sz w:val="24"/>
          <w:szCs w:val="24"/>
        </w:rPr>
        <w:t>5%RH</w:t>
      </w:r>
      <w:r>
        <w:rPr>
          <w:rFonts w:hint="eastAsia" w:ascii="微软雅黑" w:hAnsi="微软雅黑" w:eastAsia="微软雅黑"/>
          <w:sz w:val="24"/>
          <w:szCs w:val="24"/>
        </w:rPr>
        <w:t>）时停止加热</w:t>
      </w:r>
    </w:p>
    <w:p>
      <w:pPr>
        <w:spacing w:line="360" w:lineRule="exact"/>
        <w:rPr>
          <w:rFonts w:ascii="微软雅黑" w:hAnsi="微软雅黑" w:eastAsia="微软雅黑"/>
          <w:sz w:val="24"/>
          <w:szCs w:val="24"/>
        </w:rPr>
      </w:pPr>
      <w:r>
        <w:rPr>
          <w:rFonts w:hint="eastAsia" w:ascii="微软雅黑" w:hAnsi="微软雅黑" w:eastAsia="微软雅黑"/>
          <w:sz w:val="24"/>
          <w:szCs w:val="24"/>
        </w:rPr>
        <w:t>排风启动：当温度大于排风上限值（4</w:t>
      </w:r>
      <w:r>
        <w:rPr>
          <w:rFonts w:ascii="微软雅黑" w:hAnsi="微软雅黑" w:eastAsia="微软雅黑"/>
          <w:sz w:val="24"/>
          <w:szCs w:val="24"/>
        </w:rPr>
        <w:t>0</w:t>
      </w:r>
      <w:r>
        <w:rPr>
          <w:rFonts w:hint="eastAsia" w:ascii="微软雅黑" w:hAnsi="微软雅黑" w:eastAsia="微软雅黑"/>
          <w:sz w:val="24"/>
          <w:szCs w:val="24"/>
        </w:rPr>
        <w:t>℃）时启动输出</w:t>
      </w:r>
    </w:p>
    <w:p>
      <w:pPr>
        <w:spacing w:line="360" w:lineRule="exact"/>
        <w:rPr>
          <w:rFonts w:ascii="微软雅黑" w:hAnsi="微软雅黑" w:eastAsia="微软雅黑"/>
          <w:sz w:val="24"/>
          <w:szCs w:val="24"/>
        </w:rPr>
      </w:pPr>
      <w:r>
        <w:rPr>
          <w:rFonts w:hint="eastAsia" w:ascii="微软雅黑" w:hAnsi="微软雅黑" w:eastAsia="微软雅黑"/>
          <w:sz w:val="24"/>
          <w:szCs w:val="24"/>
        </w:rPr>
        <w:t>排风停止：当温度小于排风下限（3</w:t>
      </w:r>
      <w:r>
        <w:rPr>
          <w:rFonts w:ascii="微软雅黑" w:hAnsi="微软雅黑" w:eastAsia="微软雅黑"/>
          <w:sz w:val="24"/>
          <w:szCs w:val="24"/>
        </w:rPr>
        <w:t>0</w:t>
      </w:r>
      <w:r>
        <w:rPr>
          <w:rFonts w:hint="eastAsia" w:ascii="微软雅黑" w:hAnsi="微软雅黑" w:eastAsia="微软雅黑"/>
          <w:sz w:val="24"/>
          <w:szCs w:val="24"/>
        </w:rPr>
        <w:t>℃）时停止输出</w:t>
      </w:r>
    </w:p>
    <w:p>
      <w:pPr>
        <w:pStyle w:val="2"/>
        <w:spacing w:line="360" w:lineRule="exact"/>
        <w:rPr>
          <w:rFonts w:ascii="微软雅黑" w:hAnsi="微软雅黑" w:eastAsia="微软雅黑"/>
          <w:sz w:val="32"/>
          <w:szCs w:val="32"/>
        </w:rPr>
      </w:pPr>
      <w:bookmarkStart w:id="10" w:name="_Toc35240286"/>
      <w:r>
        <w:rPr>
          <w:rFonts w:hint="eastAsia" w:ascii="微软雅黑" w:hAnsi="微软雅黑" w:eastAsia="微软雅黑"/>
          <w:sz w:val="32"/>
          <w:szCs w:val="32"/>
        </w:rPr>
        <w:t>五、产品性能参数</w:t>
      </w:r>
      <w:bookmarkEnd w:id="10"/>
    </w:p>
    <w:tbl>
      <w:tblPr>
        <w:tblStyle w:val="10"/>
        <w:tblW w:w="7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281"/>
        <w:gridCol w:w="4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552" w:type="dxa"/>
            <w:gridSpan w:val="2"/>
            <w:vAlign w:val="center"/>
          </w:tcPr>
          <w:p>
            <w:pPr>
              <w:autoSpaceDE w:val="0"/>
              <w:autoSpaceDN w:val="0"/>
              <w:adjustRightInd w:val="0"/>
              <w:spacing w:line="360" w:lineRule="exact"/>
              <w:ind w:firstLine="840" w:firstLineChars="350"/>
              <w:jc w:val="left"/>
              <w:rPr>
                <w:rFonts w:ascii="微软雅黑" w:hAnsi="微软雅黑" w:eastAsia="微软雅黑" w:cs="宋体"/>
                <w:color w:val="000000"/>
                <w:sz w:val="24"/>
              </w:rPr>
            </w:pPr>
            <w:r>
              <w:rPr>
                <w:rFonts w:hint="eastAsia" w:ascii="微软雅黑" w:hAnsi="微软雅黑" w:eastAsia="微软雅黑" w:cs="宋体"/>
                <w:color w:val="000000"/>
                <w:sz w:val="24"/>
              </w:rPr>
              <w:t>功能参数</w:t>
            </w:r>
          </w:p>
        </w:tc>
        <w:tc>
          <w:tcPr>
            <w:tcW w:w="4956" w:type="dxa"/>
            <w:vAlign w:val="center"/>
          </w:tcPr>
          <w:p>
            <w:pPr>
              <w:autoSpaceDE w:val="0"/>
              <w:autoSpaceDN w:val="0"/>
              <w:adjustRightInd w:val="0"/>
              <w:spacing w:line="360" w:lineRule="exact"/>
              <w:ind w:firstLine="480" w:firstLineChars="200"/>
              <w:rPr>
                <w:rFonts w:ascii="微软雅黑" w:hAnsi="微软雅黑" w:eastAsia="微软雅黑" w:cs="宋体"/>
                <w:color w:val="000000"/>
                <w:sz w:val="24"/>
              </w:rPr>
            </w:pPr>
            <w:r>
              <w:rPr>
                <w:rFonts w:hint="eastAsia" w:ascii="微软雅黑" w:hAnsi="微软雅黑" w:eastAsia="微软雅黑" w:cs="宋体"/>
                <w:color w:val="000000"/>
                <w:sz w:val="24"/>
              </w:rPr>
              <w:t xml:space="preserve"> </w:t>
            </w:r>
            <w:r>
              <w:rPr>
                <w:rFonts w:ascii="微软雅黑" w:hAnsi="微软雅黑" w:eastAsia="微软雅黑" w:cs="宋体"/>
                <w:color w:val="000000"/>
                <w:sz w:val="24"/>
              </w:rPr>
              <w:t xml:space="preserve">            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1271" w:type="dxa"/>
            <w:vMerge w:val="restart"/>
            <w:vAlign w:val="center"/>
          </w:tcPr>
          <w:p>
            <w:pPr>
              <w:autoSpaceDE w:val="0"/>
              <w:autoSpaceDN w:val="0"/>
              <w:adjustRightInd w:val="0"/>
              <w:spacing w:line="360" w:lineRule="exact"/>
              <w:rPr>
                <w:rFonts w:ascii="微软雅黑" w:hAnsi="微软雅黑" w:eastAsia="微软雅黑" w:cs="宋体"/>
                <w:color w:val="000000"/>
                <w:sz w:val="24"/>
              </w:rPr>
            </w:pPr>
            <w:r>
              <w:rPr>
                <w:rFonts w:hint="eastAsia" w:ascii="微软雅黑" w:hAnsi="微软雅黑" w:eastAsia="微软雅黑" w:cs="宋体"/>
                <w:color w:val="000000"/>
                <w:sz w:val="24"/>
              </w:rPr>
              <w:t>无线参数</w:t>
            </w:r>
          </w:p>
        </w:tc>
        <w:tc>
          <w:tcPr>
            <w:tcW w:w="1281" w:type="dxa"/>
            <w:vAlign w:val="center"/>
          </w:tcPr>
          <w:p>
            <w:pPr>
              <w:autoSpaceDE w:val="0"/>
              <w:autoSpaceDN w:val="0"/>
              <w:adjustRightInd w:val="0"/>
              <w:spacing w:line="360" w:lineRule="exact"/>
              <w:rPr>
                <w:rFonts w:ascii="微软雅黑" w:hAnsi="微软雅黑" w:eastAsia="微软雅黑" w:cs="宋体"/>
                <w:color w:val="000000"/>
                <w:sz w:val="24"/>
              </w:rPr>
            </w:pPr>
            <w:r>
              <w:rPr>
                <w:rFonts w:hint="eastAsia" w:ascii="微软雅黑" w:hAnsi="微软雅黑" w:eastAsia="微软雅黑" w:cs="宋体"/>
                <w:color w:val="000000"/>
                <w:sz w:val="24"/>
              </w:rPr>
              <w:t>无线频率</w:t>
            </w:r>
          </w:p>
        </w:tc>
        <w:tc>
          <w:tcPr>
            <w:tcW w:w="4956" w:type="dxa"/>
            <w:vAlign w:val="center"/>
          </w:tcPr>
          <w:p>
            <w:pPr>
              <w:autoSpaceDE w:val="0"/>
              <w:autoSpaceDN w:val="0"/>
              <w:adjustRightInd w:val="0"/>
              <w:spacing w:line="360" w:lineRule="exact"/>
              <w:rPr>
                <w:rFonts w:ascii="微软雅黑" w:hAnsi="微软雅黑" w:eastAsia="微软雅黑" w:cs="宋体"/>
                <w:color w:val="000000"/>
                <w:sz w:val="24"/>
              </w:rPr>
            </w:pPr>
            <w:r>
              <w:rPr>
                <w:rFonts w:ascii="微软雅黑" w:hAnsi="微软雅黑" w:eastAsia="微软雅黑" w:cs="宋体"/>
                <w:color w:val="000000"/>
                <w:sz w:val="24"/>
              </w:rPr>
              <w:t>2.4GH</w:t>
            </w:r>
            <w:r>
              <w:rPr>
                <w:rFonts w:hint="eastAsia" w:ascii="微软雅黑" w:hAnsi="微软雅黑" w:eastAsia="微软雅黑" w:cs="宋体"/>
                <w:color w:val="000000"/>
                <w:sz w:val="24"/>
              </w:rPr>
              <w:t>z</w:t>
            </w:r>
            <w:r>
              <w:rPr>
                <w:rFonts w:ascii="微软雅黑" w:hAnsi="微软雅黑" w:eastAsia="微软雅黑" w:cs="宋体"/>
                <w:color w:val="000000"/>
                <w:sz w:val="24"/>
              </w:rPr>
              <w:t>\</w:t>
            </w:r>
            <w:r>
              <w:rPr>
                <w:rFonts w:hint="eastAsia" w:ascii="微软雅黑" w:hAnsi="微软雅黑" w:eastAsia="微软雅黑" w:cs="宋体"/>
                <w:color w:val="000000"/>
                <w:sz w:val="24"/>
              </w:rPr>
              <w:t>4</w:t>
            </w:r>
            <w:r>
              <w:rPr>
                <w:rFonts w:ascii="微软雅黑" w:hAnsi="微软雅黑" w:eastAsia="微软雅黑" w:cs="宋体"/>
                <w:color w:val="000000"/>
                <w:sz w:val="24"/>
              </w:rPr>
              <w:t>33MHz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1271" w:type="dxa"/>
            <w:vMerge w:val="continue"/>
            <w:vAlign w:val="center"/>
          </w:tcPr>
          <w:p>
            <w:pPr>
              <w:autoSpaceDE w:val="0"/>
              <w:autoSpaceDN w:val="0"/>
              <w:adjustRightInd w:val="0"/>
              <w:spacing w:line="360" w:lineRule="exact"/>
              <w:rPr>
                <w:rFonts w:ascii="微软雅黑" w:hAnsi="微软雅黑" w:eastAsia="微软雅黑" w:cs="宋体"/>
                <w:color w:val="000000"/>
                <w:sz w:val="24"/>
              </w:rPr>
            </w:pPr>
          </w:p>
        </w:tc>
        <w:tc>
          <w:tcPr>
            <w:tcW w:w="1281" w:type="dxa"/>
            <w:vAlign w:val="center"/>
          </w:tcPr>
          <w:p>
            <w:pPr>
              <w:autoSpaceDE w:val="0"/>
              <w:autoSpaceDN w:val="0"/>
              <w:adjustRightInd w:val="0"/>
              <w:spacing w:line="360" w:lineRule="exact"/>
              <w:rPr>
                <w:rFonts w:ascii="微软雅黑" w:hAnsi="微软雅黑" w:eastAsia="微软雅黑" w:cs="宋体"/>
                <w:color w:val="000000"/>
                <w:sz w:val="24"/>
              </w:rPr>
            </w:pPr>
            <w:r>
              <w:rPr>
                <w:rFonts w:ascii="微软雅黑" w:hAnsi="微软雅黑" w:eastAsia="微软雅黑" w:cs="宋体"/>
                <w:color w:val="000000"/>
                <w:sz w:val="24"/>
              </w:rPr>
              <w:t>无线数量</w:t>
            </w:r>
          </w:p>
        </w:tc>
        <w:tc>
          <w:tcPr>
            <w:tcW w:w="4956" w:type="dxa"/>
            <w:vAlign w:val="center"/>
          </w:tcPr>
          <w:p>
            <w:pPr>
              <w:autoSpaceDE w:val="0"/>
              <w:autoSpaceDN w:val="0"/>
              <w:adjustRightInd w:val="0"/>
              <w:spacing w:line="360" w:lineRule="exact"/>
              <w:rPr>
                <w:rFonts w:ascii="微软雅黑" w:hAnsi="微软雅黑" w:eastAsia="微软雅黑" w:cs="宋体"/>
                <w:color w:val="000000"/>
                <w:sz w:val="24"/>
              </w:rPr>
            </w:pPr>
            <w:r>
              <w:rPr>
                <w:rFonts w:hint="eastAsia" w:ascii="微软雅黑" w:hAnsi="微软雅黑" w:eastAsia="微软雅黑" w:cs="宋体"/>
                <w:color w:val="000000"/>
                <w:sz w:val="24"/>
              </w:rPr>
              <w:t>温度传感器≤</w:t>
            </w:r>
            <w:r>
              <w:rPr>
                <w:rFonts w:ascii="微软雅黑" w:hAnsi="微软雅黑" w:eastAsia="微软雅黑" w:cs="宋体"/>
                <w:color w:val="000000"/>
                <w:sz w:val="24"/>
              </w:rPr>
              <w:t>24只</w:t>
            </w:r>
            <w:r>
              <w:rPr>
                <w:rFonts w:hint="eastAsia" w:ascii="微软雅黑" w:hAnsi="微软雅黑" w:eastAsia="微软雅黑" w:cs="宋体"/>
                <w:color w:val="000000"/>
                <w:sz w:val="24"/>
              </w:rPr>
              <w:t>、温湿度传感器</w:t>
            </w:r>
            <w:r>
              <w:rPr>
                <w:rFonts w:ascii="微软雅黑" w:hAnsi="微软雅黑" w:eastAsia="微软雅黑" w:cs="宋体"/>
                <w:color w:val="000000"/>
                <w:sz w:val="24"/>
              </w:rPr>
              <w:t xml:space="preserve"> </w:t>
            </w:r>
            <w:r>
              <w:rPr>
                <w:rFonts w:hint="eastAsia" w:ascii="微软雅黑" w:hAnsi="微软雅黑" w:eastAsia="微软雅黑" w:cs="宋体"/>
                <w:color w:val="000000"/>
                <w:sz w:val="24"/>
              </w:rPr>
              <w:t>≤</w:t>
            </w:r>
            <w:r>
              <w:rPr>
                <w:rFonts w:ascii="微软雅黑" w:hAnsi="微软雅黑" w:eastAsia="微软雅黑" w:cs="宋体"/>
                <w:color w:val="000000"/>
                <w:sz w:val="24"/>
              </w:rPr>
              <w:t>24只</w:t>
            </w:r>
          </w:p>
          <w:p>
            <w:pPr>
              <w:autoSpaceDE w:val="0"/>
              <w:autoSpaceDN w:val="0"/>
              <w:adjustRightInd w:val="0"/>
              <w:spacing w:line="360" w:lineRule="exact"/>
              <w:rPr>
                <w:rFonts w:ascii="微软雅黑" w:hAnsi="微软雅黑" w:eastAsia="微软雅黑" w:cs="宋体"/>
                <w:color w:val="000000"/>
                <w:sz w:val="24"/>
              </w:rPr>
            </w:pPr>
          </w:p>
          <w:p>
            <w:pPr>
              <w:autoSpaceDE w:val="0"/>
              <w:autoSpaceDN w:val="0"/>
              <w:adjustRightInd w:val="0"/>
              <w:spacing w:line="360" w:lineRule="exact"/>
              <w:rPr>
                <w:rFonts w:ascii="微软雅黑" w:hAnsi="微软雅黑" w:eastAsia="微软雅黑"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exact"/>
          <w:jc w:val="center"/>
        </w:trPr>
        <w:tc>
          <w:tcPr>
            <w:tcW w:w="1271" w:type="dxa"/>
            <w:vAlign w:val="center"/>
          </w:tcPr>
          <w:p>
            <w:pPr>
              <w:autoSpaceDE w:val="0"/>
              <w:autoSpaceDN w:val="0"/>
              <w:adjustRightInd w:val="0"/>
              <w:spacing w:line="360" w:lineRule="exact"/>
              <w:rPr>
                <w:rFonts w:ascii="微软雅黑" w:hAnsi="微软雅黑" w:eastAsia="微软雅黑" w:cs="宋体"/>
                <w:color w:val="000000"/>
                <w:sz w:val="24"/>
              </w:rPr>
            </w:pPr>
            <w:r>
              <w:rPr>
                <w:rFonts w:hint="eastAsia" w:ascii="微软雅黑" w:hAnsi="微软雅黑" w:eastAsia="微软雅黑" w:cs="宋体"/>
                <w:color w:val="000000"/>
                <w:sz w:val="24"/>
              </w:rPr>
              <w:t>环境参数</w:t>
            </w:r>
          </w:p>
        </w:tc>
        <w:tc>
          <w:tcPr>
            <w:tcW w:w="1281" w:type="dxa"/>
            <w:vAlign w:val="center"/>
          </w:tcPr>
          <w:p>
            <w:pPr>
              <w:autoSpaceDE w:val="0"/>
              <w:autoSpaceDN w:val="0"/>
              <w:adjustRightInd w:val="0"/>
              <w:spacing w:line="360" w:lineRule="exact"/>
              <w:rPr>
                <w:rFonts w:ascii="微软雅黑" w:hAnsi="微软雅黑" w:eastAsia="微软雅黑" w:cs="宋体"/>
                <w:color w:val="000000"/>
                <w:sz w:val="24"/>
              </w:rPr>
            </w:pPr>
            <w:r>
              <w:rPr>
                <w:rFonts w:ascii="微软雅黑" w:hAnsi="微软雅黑" w:eastAsia="微软雅黑" w:cs="宋体"/>
                <w:color w:val="000000"/>
                <w:sz w:val="24"/>
              </w:rPr>
              <w:t>工作方式</w:t>
            </w:r>
          </w:p>
        </w:tc>
        <w:tc>
          <w:tcPr>
            <w:tcW w:w="4956" w:type="dxa"/>
            <w:vAlign w:val="center"/>
          </w:tcPr>
          <w:p>
            <w:pPr>
              <w:autoSpaceDE w:val="0"/>
              <w:autoSpaceDN w:val="0"/>
              <w:adjustRightInd w:val="0"/>
              <w:spacing w:line="360" w:lineRule="exact"/>
              <w:rPr>
                <w:rFonts w:ascii="微软雅黑" w:hAnsi="微软雅黑" w:eastAsia="微软雅黑" w:cs="宋体"/>
                <w:color w:val="000000"/>
                <w:sz w:val="24"/>
              </w:rPr>
            </w:pPr>
            <w:r>
              <w:rPr>
                <w:rFonts w:hint="eastAsia" w:ascii="微软雅黑" w:hAnsi="微软雅黑" w:eastAsia="微软雅黑" w:cs="宋体"/>
                <w:color w:val="000000"/>
                <w:sz w:val="24"/>
              </w:rPr>
              <w:t>无线温湿度传感器最多可带2</w:t>
            </w:r>
            <w:r>
              <w:rPr>
                <w:rFonts w:ascii="微软雅黑" w:hAnsi="微软雅黑" w:eastAsia="微软雅黑" w:cs="宋体"/>
                <w:color w:val="000000"/>
                <w:sz w:val="24"/>
              </w:rPr>
              <w:t>4</w:t>
            </w:r>
            <w:r>
              <w:rPr>
                <w:rFonts w:hint="eastAsia" w:ascii="微软雅黑" w:hAnsi="微软雅黑" w:eastAsia="微软雅黑" w:cs="宋体"/>
                <w:color w:val="000000"/>
                <w:sz w:val="24"/>
              </w:rPr>
              <w:t>路（选配）</w:t>
            </w:r>
          </w:p>
          <w:p>
            <w:pPr>
              <w:autoSpaceDE w:val="0"/>
              <w:autoSpaceDN w:val="0"/>
              <w:adjustRightInd w:val="0"/>
              <w:spacing w:line="360" w:lineRule="exact"/>
              <w:rPr>
                <w:rFonts w:ascii="微软雅黑" w:hAnsi="微软雅黑" w:eastAsia="微软雅黑" w:cs="宋体"/>
                <w:color w:val="000000"/>
                <w:sz w:val="24"/>
              </w:rPr>
            </w:pPr>
            <w:r>
              <w:rPr>
                <w:rFonts w:hint="eastAsia" w:ascii="微软雅黑" w:hAnsi="微软雅黑" w:eastAsia="微软雅黑" w:cs="宋体"/>
                <w:color w:val="000000"/>
                <w:sz w:val="24"/>
              </w:rPr>
              <w:t>有线温湿度传感器可带2路（选配）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通讯参数</w:t>
            </w:r>
          </w:p>
        </w:tc>
        <w:tc>
          <w:tcPr>
            <w:tcW w:w="1281"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本地通讯</w:t>
            </w:r>
          </w:p>
        </w:tc>
        <w:tc>
          <w:tcPr>
            <w:tcW w:w="4956"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R</w:t>
            </w:r>
            <w:r>
              <w:rPr>
                <w:rFonts w:ascii="微软雅黑" w:hAnsi="微软雅黑" w:eastAsia="微软雅黑" w:cs="宋体"/>
                <w:color w:val="000000"/>
                <w:sz w:val="24"/>
              </w:rPr>
              <w:t>S485</w:t>
            </w:r>
            <w:r>
              <w:rPr>
                <w:rFonts w:hint="eastAsia" w:ascii="微软雅黑" w:hAnsi="微软雅黑" w:eastAsia="微软雅黑" w:cs="宋体"/>
                <w:color w:val="000000"/>
                <w:sz w:val="24"/>
              </w:rPr>
              <w:t>接口，通讯距离不超过1</w:t>
            </w:r>
            <w:r>
              <w:rPr>
                <w:rFonts w:ascii="微软雅黑" w:hAnsi="微软雅黑" w:eastAsia="微软雅黑" w:cs="宋体"/>
                <w:color w:val="000000"/>
                <w:sz w:val="24"/>
              </w:rPr>
              <w:t>.2KM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autoSpaceDE w:val="0"/>
              <w:autoSpaceDN w:val="0"/>
              <w:adjustRightInd w:val="0"/>
              <w:spacing w:line="360" w:lineRule="exact"/>
              <w:jc w:val="left"/>
              <w:rPr>
                <w:rFonts w:ascii="微软雅黑" w:hAnsi="微软雅黑" w:eastAsia="微软雅黑" w:cs="宋体"/>
                <w:color w:val="000000"/>
                <w:sz w:val="24"/>
              </w:rPr>
            </w:pPr>
          </w:p>
        </w:tc>
        <w:tc>
          <w:tcPr>
            <w:tcW w:w="1281" w:type="dxa"/>
            <w:vMerge w:val="restart"/>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远程通讯</w:t>
            </w:r>
          </w:p>
        </w:tc>
        <w:tc>
          <w:tcPr>
            <w:tcW w:w="4956"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ascii="微软雅黑" w:hAnsi="微软雅黑" w:eastAsia="微软雅黑" w:cs="宋体"/>
                <w:color w:val="000000"/>
                <w:sz w:val="24"/>
              </w:rPr>
              <w:t>LoRa</w:t>
            </w:r>
            <w:r>
              <w:rPr>
                <w:rFonts w:hint="eastAsia" w:ascii="微软雅黑" w:hAnsi="微软雅黑" w:eastAsia="微软雅黑" w:cs="宋体"/>
                <w:color w:val="000000"/>
                <w:sz w:val="24"/>
              </w:rPr>
              <w:t>无线数传，无线远程通讯不超过</w:t>
            </w:r>
            <w:r>
              <w:rPr>
                <w:rFonts w:ascii="微软雅黑" w:hAnsi="微软雅黑" w:eastAsia="微软雅黑" w:cs="宋体"/>
                <w:color w:val="000000"/>
                <w:sz w:val="24"/>
              </w:rPr>
              <w:t>1KM</w:t>
            </w:r>
            <w:r>
              <w:rPr>
                <w:rFonts w:hint="eastAsia" w:ascii="微软雅黑" w:hAnsi="微软雅黑" w:eastAsia="微软雅黑" w:cs="宋体"/>
                <w:color w:val="000000"/>
                <w:sz w:val="24"/>
              </w:rPr>
              <w:t>（选配）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autoSpaceDE w:val="0"/>
              <w:autoSpaceDN w:val="0"/>
              <w:adjustRightInd w:val="0"/>
              <w:spacing w:line="360" w:lineRule="exact"/>
              <w:jc w:val="left"/>
              <w:rPr>
                <w:rFonts w:ascii="微软雅黑" w:hAnsi="微软雅黑" w:eastAsia="微软雅黑" w:cs="宋体"/>
                <w:color w:val="000000"/>
                <w:sz w:val="24"/>
              </w:rPr>
            </w:pPr>
          </w:p>
        </w:tc>
        <w:tc>
          <w:tcPr>
            <w:tcW w:w="1281" w:type="dxa"/>
            <w:vMerge w:val="continue"/>
            <w:vAlign w:val="center"/>
          </w:tcPr>
          <w:p>
            <w:pPr>
              <w:autoSpaceDE w:val="0"/>
              <w:autoSpaceDN w:val="0"/>
              <w:adjustRightInd w:val="0"/>
              <w:spacing w:line="360" w:lineRule="exact"/>
              <w:jc w:val="left"/>
              <w:rPr>
                <w:rFonts w:ascii="微软雅黑" w:hAnsi="微软雅黑" w:eastAsia="微软雅黑" w:cs="宋体"/>
                <w:color w:val="000000"/>
                <w:sz w:val="24"/>
              </w:rPr>
            </w:pPr>
          </w:p>
        </w:tc>
        <w:tc>
          <w:tcPr>
            <w:tcW w:w="4956"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ascii="微软雅黑" w:hAnsi="微软雅黑" w:eastAsia="微软雅黑" w:cs="宋体"/>
                <w:color w:val="000000"/>
                <w:sz w:val="24"/>
              </w:rPr>
              <w:t>2G</w:t>
            </w:r>
            <w:r>
              <w:rPr>
                <w:rFonts w:hint="eastAsia" w:ascii="微软雅黑" w:hAnsi="微软雅黑" w:eastAsia="微软雅黑" w:cs="宋体"/>
                <w:color w:val="000000"/>
                <w:sz w:val="24"/>
              </w:rPr>
              <w:t>或者4</w:t>
            </w:r>
            <w:r>
              <w:rPr>
                <w:rFonts w:ascii="微软雅黑" w:hAnsi="微软雅黑" w:eastAsia="微软雅黑" w:cs="宋体"/>
                <w:color w:val="000000"/>
                <w:sz w:val="24"/>
              </w:rPr>
              <w:t>G</w:t>
            </w:r>
            <w:r>
              <w:rPr>
                <w:rFonts w:hint="eastAsia" w:ascii="微软雅黑" w:hAnsi="微软雅黑" w:eastAsia="微软雅黑" w:cs="宋体"/>
                <w:color w:val="000000"/>
                <w:sz w:val="24"/>
              </w:rPr>
              <w:t>上网模块：网络数据传输配合云平台使用（选配）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271"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整机功耗</w:t>
            </w:r>
          </w:p>
        </w:tc>
        <w:tc>
          <w:tcPr>
            <w:tcW w:w="6237" w:type="dxa"/>
            <w:gridSpan w:val="2"/>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≤5</w:t>
            </w:r>
            <w:r>
              <w:rPr>
                <w:rFonts w:ascii="微软雅黑" w:hAnsi="微软雅黑" w:eastAsia="微软雅黑" w:cs="宋体"/>
                <w:color w:val="000000"/>
                <w:sz w:val="24"/>
              </w:rPr>
              <w:t>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工作温度</w:t>
            </w:r>
          </w:p>
        </w:tc>
        <w:tc>
          <w:tcPr>
            <w:tcW w:w="6237" w:type="dxa"/>
            <w:gridSpan w:val="2"/>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w:t>
            </w:r>
            <w:r>
              <w:rPr>
                <w:rFonts w:ascii="微软雅黑" w:hAnsi="微软雅黑" w:eastAsia="微软雅黑" w:cs="宋体"/>
                <w:color w:val="000000"/>
                <w:sz w:val="24"/>
              </w:rPr>
              <w:t>10</w:t>
            </w:r>
            <w:r>
              <w:rPr>
                <w:rFonts w:hint="eastAsia" w:ascii="微软雅黑" w:hAnsi="微软雅黑" w:eastAsia="微软雅黑" w:cs="宋体"/>
                <w:color w:val="000000"/>
                <w:sz w:val="24"/>
              </w:rPr>
              <w:t>～7</w:t>
            </w:r>
            <w:r>
              <w:rPr>
                <w:rFonts w:ascii="微软雅黑" w:hAnsi="微软雅黑" w:eastAsia="微软雅黑" w:cs="宋体"/>
                <w:color w:val="000000"/>
                <w:sz w:val="24"/>
              </w:rPr>
              <w:t>0</w:t>
            </w:r>
            <w:r>
              <w:rPr>
                <w:rFonts w:hint="eastAsia" w:ascii="微软雅黑" w:hAnsi="微软雅黑" w:eastAsia="微软雅黑" w:cs="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工作湿度</w:t>
            </w:r>
          </w:p>
        </w:tc>
        <w:tc>
          <w:tcPr>
            <w:tcW w:w="6237" w:type="dxa"/>
            <w:gridSpan w:val="2"/>
            <w:vAlign w:val="center"/>
          </w:tcPr>
          <w:p>
            <w:pPr>
              <w:autoSpaceDE w:val="0"/>
              <w:autoSpaceDN w:val="0"/>
              <w:adjustRightInd w:val="0"/>
              <w:spacing w:line="360" w:lineRule="exact"/>
              <w:jc w:val="left"/>
              <w:rPr>
                <w:rFonts w:ascii="微软雅黑" w:hAnsi="微软雅黑" w:eastAsia="微软雅黑" w:cs="宋体"/>
                <w:color w:val="000000"/>
                <w:sz w:val="24"/>
                <w:szCs w:val="24"/>
              </w:rPr>
            </w:pPr>
            <w:r>
              <w:rPr>
                <w:rFonts w:hint="eastAsia" w:ascii="微软雅黑" w:hAnsi="微软雅黑" w:eastAsia="微软雅黑" w:cs="微软雅黑"/>
                <w:sz w:val="24"/>
                <w:szCs w:val="24"/>
              </w:rPr>
              <w:t>≤9</w:t>
            </w:r>
            <w:r>
              <w:rPr>
                <w:rFonts w:ascii="微软雅黑" w:hAnsi="微软雅黑" w:eastAsia="微软雅黑" w:cs="微软雅黑"/>
                <w:sz w:val="24"/>
                <w:szCs w:val="24"/>
              </w:rPr>
              <w:t>0</w:t>
            </w:r>
            <w:r>
              <w:rPr>
                <w:rFonts w:hint="eastAsia" w:ascii="微软雅黑" w:hAnsi="微软雅黑" w:eastAsia="微软雅黑" w:cs="微软雅黑"/>
                <w:sz w:val="24"/>
                <w:szCs w:val="24"/>
              </w:rPr>
              <w:t>%RH,不结露，无腐蚀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继电器接点参数</w:t>
            </w:r>
          </w:p>
        </w:tc>
        <w:tc>
          <w:tcPr>
            <w:tcW w:w="6237" w:type="dxa"/>
            <w:gridSpan w:val="2"/>
            <w:vAlign w:val="center"/>
          </w:tcPr>
          <w:p>
            <w:pPr>
              <w:autoSpaceDE w:val="0"/>
              <w:autoSpaceDN w:val="0"/>
              <w:adjustRightInd w:val="0"/>
              <w:spacing w:line="360" w:lineRule="exact"/>
              <w:jc w:val="left"/>
              <w:rPr>
                <w:rFonts w:ascii="微软雅黑" w:hAnsi="微软雅黑" w:eastAsia="微软雅黑" w:cs="微软雅黑"/>
                <w:sz w:val="24"/>
                <w:szCs w:val="24"/>
              </w:rPr>
            </w:pPr>
            <w:r>
              <w:rPr>
                <w:rFonts w:hint="eastAsia" w:ascii="微软雅黑" w:hAnsi="微软雅黑" w:eastAsia="微软雅黑" w:cs="微软雅黑"/>
                <w:sz w:val="24"/>
                <w:szCs w:val="24"/>
              </w:rPr>
              <w:t>AC220V/5A无源接点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防护等级</w:t>
            </w:r>
          </w:p>
        </w:tc>
        <w:tc>
          <w:tcPr>
            <w:tcW w:w="6237" w:type="dxa"/>
            <w:gridSpan w:val="2"/>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I</w:t>
            </w:r>
            <w:r>
              <w:rPr>
                <w:rFonts w:ascii="微软雅黑" w:hAnsi="微软雅黑" w:eastAsia="微软雅黑" w:cs="宋体"/>
                <w:color w:val="000000"/>
                <w:sz w:val="24"/>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绝缘电阻</w:t>
            </w:r>
          </w:p>
        </w:tc>
        <w:tc>
          <w:tcPr>
            <w:tcW w:w="6237" w:type="dxa"/>
            <w:gridSpan w:val="2"/>
            <w:vAlign w:val="center"/>
          </w:tcPr>
          <w:p>
            <w:pPr>
              <w:autoSpaceDE w:val="0"/>
              <w:autoSpaceDN w:val="0"/>
              <w:adjustRightInd w:val="0"/>
              <w:spacing w:line="360" w:lineRule="exact"/>
              <w:jc w:val="left"/>
              <w:rPr>
                <w:rFonts w:ascii="微软雅黑" w:hAnsi="微软雅黑" w:eastAsia="微软雅黑" w:cs="宋体"/>
                <w:color w:val="000000"/>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kern w:val="0"/>
                <w:sz w:val="24"/>
                <w:szCs w:val="24"/>
              </w:rPr>
              <w:t>100MΩ(温度在10~30℃,相对湿度小于80%)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安装方式</w:t>
            </w:r>
          </w:p>
        </w:tc>
        <w:tc>
          <w:tcPr>
            <w:tcW w:w="6237" w:type="dxa"/>
            <w:gridSpan w:val="2"/>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嵌入式安装、导轨式安装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autoSpaceDE w:val="0"/>
              <w:autoSpaceDN w:val="0"/>
              <w:adjustRightInd w:val="0"/>
              <w:spacing w:line="360" w:lineRule="exact"/>
              <w:jc w:val="left"/>
              <w:rPr>
                <w:rFonts w:ascii="微软雅黑" w:hAnsi="微软雅黑" w:eastAsia="微软雅黑" w:cs="宋体"/>
                <w:color w:val="000000"/>
                <w:sz w:val="24"/>
              </w:rPr>
            </w:pPr>
            <w:r>
              <w:rPr>
                <w:rFonts w:hint="eastAsia" w:ascii="微软雅黑" w:hAnsi="微软雅黑" w:eastAsia="微软雅黑" w:cs="宋体"/>
                <w:color w:val="000000"/>
                <w:sz w:val="24"/>
              </w:rPr>
              <w:t>工作电压</w:t>
            </w:r>
          </w:p>
        </w:tc>
        <w:tc>
          <w:tcPr>
            <w:tcW w:w="6237" w:type="dxa"/>
            <w:gridSpan w:val="2"/>
            <w:vAlign w:val="center"/>
          </w:tcPr>
          <w:p>
            <w:pPr>
              <w:autoSpaceDE w:val="0"/>
              <w:autoSpaceDN w:val="0"/>
              <w:adjustRightInd w:val="0"/>
              <w:spacing w:line="360" w:lineRule="exact"/>
              <w:jc w:val="left"/>
              <w:rPr>
                <w:rFonts w:ascii="微软雅黑" w:hAnsi="微软雅黑" w:eastAsia="微软雅黑" w:cs="宋体"/>
                <w:color w:val="000000"/>
                <w:sz w:val="24"/>
              </w:rPr>
            </w:pPr>
            <w:r>
              <w:rPr>
                <w:rFonts w:ascii="微软雅黑" w:hAnsi="微软雅黑" w:eastAsia="微软雅黑" w:cs="宋体"/>
                <w:color w:val="000000"/>
                <w:sz w:val="24"/>
              </w:rPr>
              <w:t>AC85-265V/DC110-370V</w:t>
            </w:r>
          </w:p>
        </w:tc>
      </w:tr>
    </w:tbl>
    <w:p>
      <w:pPr>
        <w:pStyle w:val="2"/>
        <w:spacing w:line="360" w:lineRule="exact"/>
        <w:rPr>
          <w:rFonts w:ascii="微软雅黑" w:hAnsi="微软雅黑" w:eastAsia="微软雅黑"/>
          <w:sz w:val="32"/>
          <w:szCs w:val="32"/>
        </w:rPr>
      </w:pPr>
      <w:bookmarkStart w:id="11" w:name="_Toc35240287"/>
      <w:r>
        <w:rPr>
          <w:rFonts w:hint="eastAsia" w:ascii="微软雅黑" w:hAnsi="微软雅黑" w:eastAsia="微软雅黑"/>
          <w:sz w:val="32"/>
          <w:szCs w:val="32"/>
        </w:rPr>
        <w:t>六、基本操作</w:t>
      </w:r>
      <w:bookmarkEnd w:id="11"/>
    </w:p>
    <w:p>
      <w:pPr>
        <w:pStyle w:val="3"/>
        <w:numPr>
          <w:ilvl w:val="1"/>
          <w:numId w:val="2"/>
        </w:numPr>
        <w:spacing w:line="360" w:lineRule="exact"/>
        <w:rPr>
          <w:rFonts w:ascii="微软雅黑" w:hAnsi="微软雅黑" w:eastAsia="微软雅黑"/>
          <w:sz w:val="30"/>
          <w:szCs w:val="30"/>
        </w:rPr>
      </w:pPr>
      <w:bookmarkStart w:id="12" w:name="_Toc35240288"/>
      <w:r>
        <w:rPr>
          <w:rFonts w:hint="eastAsia" w:ascii="微软雅黑" w:hAnsi="微软雅黑" w:eastAsia="微软雅黑"/>
          <w:sz w:val="30"/>
          <w:szCs w:val="30"/>
        </w:rPr>
        <w:t>运行界面</w:t>
      </w:r>
      <w:bookmarkEnd w:id="12"/>
    </w:p>
    <w:p>
      <w:pPr>
        <w:autoSpaceDE w:val="0"/>
        <w:autoSpaceDN w:val="0"/>
        <w:adjustRightInd w:val="0"/>
        <w:spacing w:line="360" w:lineRule="exact"/>
        <w:jc w:val="left"/>
        <w:rPr>
          <w:rFonts w:ascii="微软雅黑" w:hAnsi="微软雅黑" w:eastAsia="微软雅黑" w:cs="宋体"/>
          <w:color w:val="000000"/>
          <w:sz w:val="28"/>
          <w:szCs w:val="28"/>
        </w:rPr>
      </w:pPr>
      <w:r>
        <w:rPr>
          <w:rFonts w:hint="eastAsia" w:ascii="微软雅黑" w:hAnsi="微软雅黑" w:eastAsia="微软雅黑" w:cs="宋体"/>
          <w:color w:val="000000"/>
          <w:sz w:val="28"/>
          <w:szCs w:val="28"/>
        </w:rPr>
        <w:t>面板显示：</w:t>
      </w:r>
    </w:p>
    <w:p>
      <w:pPr>
        <w:pStyle w:val="14"/>
        <w:numPr>
          <w:ilvl w:val="0"/>
          <w:numId w:val="3"/>
        </w:numPr>
        <w:autoSpaceDE w:val="0"/>
        <w:autoSpaceDN w:val="0"/>
        <w:adjustRightInd w:val="0"/>
        <w:spacing w:line="360" w:lineRule="exact"/>
        <w:ind w:firstLineChars="0"/>
        <w:jc w:val="left"/>
        <w:rPr>
          <w:rFonts w:ascii="微软雅黑" w:hAnsi="微软雅黑" w:eastAsia="微软雅黑" w:cs="宋体"/>
          <w:color w:val="000000"/>
          <w:sz w:val="28"/>
          <w:szCs w:val="28"/>
        </w:rPr>
      </w:pPr>
      <w:r>
        <w:rPr>
          <w:rFonts w:hint="eastAsia" w:ascii="微软雅黑" w:hAnsi="微软雅黑" w:eastAsia="微软雅黑" w:cs="宋体"/>
          <w:color w:val="000000"/>
          <w:sz w:val="28"/>
          <w:szCs w:val="28"/>
        </w:rPr>
        <w:t xml:space="preserve">测温点安装部位 </w:t>
      </w:r>
      <w:r>
        <w:rPr>
          <w:rFonts w:ascii="微软雅黑" w:hAnsi="微软雅黑" w:eastAsia="微软雅黑" w:cs="宋体"/>
          <w:color w:val="000000"/>
          <w:sz w:val="28"/>
          <w:szCs w:val="28"/>
        </w:rPr>
        <w:t xml:space="preserve"> </w:t>
      </w:r>
      <w:r>
        <w:rPr>
          <w:rFonts w:hint="eastAsia" w:ascii="微软雅黑" w:hAnsi="微软雅黑" w:eastAsia="微软雅黑" w:cs="宋体"/>
          <w:color w:val="000000"/>
          <w:sz w:val="28"/>
          <w:szCs w:val="28"/>
        </w:rPr>
        <w:t xml:space="preserve"> </w:t>
      </w:r>
      <w:r>
        <w:rPr>
          <w:rFonts w:ascii="微软雅黑" w:hAnsi="微软雅黑" w:eastAsia="微软雅黑" w:cs="宋体"/>
          <w:color w:val="000000"/>
          <w:sz w:val="28"/>
          <w:szCs w:val="28"/>
        </w:rPr>
        <w:t xml:space="preserve"> </w:t>
      </w:r>
      <w:r>
        <w:rPr>
          <w:rFonts w:hint="eastAsia" w:ascii="微软雅黑" w:hAnsi="微软雅黑" w:eastAsia="微软雅黑" w:cs="宋体"/>
          <w:color w:val="000000"/>
          <w:sz w:val="28"/>
          <w:szCs w:val="28"/>
        </w:rPr>
        <w:t xml:space="preserve">②温度值显示 </w:t>
      </w:r>
      <w:r>
        <w:rPr>
          <w:rFonts w:ascii="微软雅黑" w:hAnsi="微软雅黑" w:eastAsia="微软雅黑" w:cs="宋体"/>
          <w:color w:val="000000"/>
          <w:sz w:val="28"/>
          <w:szCs w:val="28"/>
        </w:rPr>
        <w:t xml:space="preserve">   </w:t>
      </w:r>
      <w:r>
        <w:rPr>
          <w:rFonts w:hint="eastAsia" w:ascii="微软雅黑" w:hAnsi="微软雅黑" w:eastAsia="微软雅黑" w:cs="宋体"/>
          <w:color w:val="000000"/>
          <w:sz w:val="28"/>
          <w:szCs w:val="28"/>
        </w:rPr>
        <w:t>③供电电压值显示</w:t>
      </w:r>
      <w:r>
        <w:rPr>
          <w:rFonts w:ascii="微软雅黑" w:hAnsi="微软雅黑" w:eastAsia="微软雅黑" w:cs="宋体"/>
          <w:color w:val="000000"/>
          <w:sz w:val="28"/>
          <w:szCs w:val="28"/>
        </w:rPr>
        <w:t xml:space="preserve">    </w:t>
      </w:r>
      <w:r>
        <w:rPr>
          <w:rFonts w:hint="eastAsia" w:ascii="微软雅黑" w:hAnsi="微软雅黑" w:eastAsia="微软雅黑" w:cs="宋体"/>
          <w:color w:val="000000"/>
          <w:sz w:val="28"/>
          <w:szCs w:val="28"/>
        </w:rPr>
        <w:t xml:space="preserve">④环境温湿度显示 </w:t>
      </w:r>
      <w:r>
        <w:rPr>
          <w:rFonts w:ascii="微软雅黑" w:hAnsi="微软雅黑" w:eastAsia="微软雅黑" w:cs="宋体"/>
          <w:color w:val="000000"/>
          <w:sz w:val="28"/>
          <w:szCs w:val="28"/>
        </w:rPr>
        <w:t xml:space="preserve">  </w:t>
      </w:r>
      <w:r>
        <w:rPr>
          <w:rFonts w:hint="eastAsia" w:ascii="微软雅黑" w:hAnsi="微软雅黑" w:eastAsia="微软雅黑" w:cs="宋体"/>
          <w:color w:val="000000"/>
          <w:sz w:val="28"/>
          <w:szCs w:val="28"/>
        </w:rPr>
        <w:t xml:space="preserve">⑤时钟显示 </w:t>
      </w:r>
      <w:r>
        <w:rPr>
          <w:rFonts w:ascii="微软雅黑" w:hAnsi="微软雅黑" w:eastAsia="微软雅黑" w:cs="宋体"/>
          <w:color w:val="000000"/>
          <w:sz w:val="28"/>
          <w:szCs w:val="28"/>
        </w:rPr>
        <w:t xml:space="preserve"> </w:t>
      </w:r>
      <w:r>
        <w:rPr>
          <w:rFonts w:hint="eastAsia" w:ascii="微软雅黑" w:hAnsi="微软雅黑" w:eastAsia="微软雅黑" w:cs="宋体"/>
          <w:color w:val="000000"/>
          <w:sz w:val="28"/>
          <w:szCs w:val="28"/>
        </w:rPr>
        <w:t xml:space="preserve">⑥按键指示 </w:t>
      </w:r>
      <w:r>
        <w:rPr>
          <w:rFonts w:ascii="微软雅黑" w:hAnsi="微软雅黑" w:eastAsia="微软雅黑" w:cs="宋体"/>
          <w:color w:val="000000"/>
          <w:sz w:val="28"/>
          <w:szCs w:val="28"/>
        </w:rPr>
        <w:t xml:space="preserve">   </w:t>
      </w:r>
      <w:r>
        <w:rPr>
          <w:rFonts w:hint="eastAsia" w:ascii="微软雅黑" w:hAnsi="微软雅黑" w:eastAsia="微软雅黑" w:cs="宋体"/>
          <w:color w:val="000000"/>
          <w:sz w:val="28"/>
          <w:szCs w:val="28"/>
        </w:rPr>
        <w:t xml:space="preserve">⑦报警状态开关 </w:t>
      </w:r>
      <w:r>
        <w:rPr>
          <w:rFonts w:ascii="微软雅黑" w:hAnsi="微软雅黑" w:eastAsia="微软雅黑" w:cs="宋体"/>
          <w:color w:val="000000"/>
          <w:sz w:val="28"/>
          <w:szCs w:val="28"/>
        </w:rPr>
        <w:t xml:space="preserve"> </w:t>
      </w:r>
    </w:p>
    <w:p>
      <w:pPr>
        <w:autoSpaceDE w:val="0"/>
        <w:autoSpaceDN w:val="0"/>
        <w:adjustRightInd w:val="0"/>
        <w:spacing w:line="360" w:lineRule="exact"/>
        <w:jc w:val="left"/>
        <w:rPr>
          <w:rFonts w:ascii="微软雅黑" w:hAnsi="微软雅黑" w:eastAsia="微软雅黑" w:cs="宋体"/>
          <w:color w:val="000000"/>
          <w:sz w:val="28"/>
          <w:szCs w:val="28"/>
        </w:rPr>
      </w:pPr>
      <w:r>
        <w:rPr>
          <w:rFonts w:ascii="微软雅黑" w:hAnsi="微软雅黑" w:eastAsia="微软雅黑"/>
        </w:rPr>
        <w:drawing>
          <wp:anchor distT="0" distB="0" distL="114300" distR="114300" simplePos="0" relativeHeight="251661312" behindDoc="0" locked="0" layoutInCell="1" allowOverlap="1">
            <wp:simplePos x="0" y="0"/>
            <wp:positionH relativeFrom="column">
              <wp:posOffset>657225</wp:posOffset>
            </wp:positionH>
            <wp:positionV relativeFrom="paragraph">
              <wp:posOffset>43815</wp:posOffset>
            </wp:positionV>
            <wp:extent cx="3810635" cy="2585085"/>
            <wp:effectExtent l="0" t="0" r="0" b="571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10907" cy="2585383"/>
                    </a:xfrm>
                    <a:prstGeom prst="rect">
                      <a:avLst/>
                    </a:prstGeom>
                  </pic:spPr>
                </pic:pic>
              </a:graphicData>
            </a:graphic>
          </wp:anchor>
        </w:drawing>
      </w:r>
      <w:r>
        <w:rPr>
          <w:rFonts w:ascii="微软雅黑" w:hAnsi="微软雅黑" w:eastAsia="微软雅黑" w:cs="宋体"/>
          <w:color w:val="000000"/>
          <w:sz w:val="28"/>
          <w:szCs w:val="28"/>
        </w:rPr>
        <w:t xml:space="preserve">  </w:t>
      </w:r>
    </w:p>
    <w:p>
      <w:pPr>
        <w:autoSpaceDE w:val="0"/>
        <w:autoSpaceDN w:val="0"/>
        <w:adjustRightInd w:val="0"/>
        <w:spacing w:line="360" w:lineRule="exact"/>
        <w:jc w:val="left"/>
        <w:rPr>
          <w:rFonts w:ascii="微软雅黑" w:hAnsi="微软雅黑" w:eastAsia="微软雅黑" w:cs="宋体"/>
          <w:color w:val="000000"/>
          <w:sz w:val="28"/>
          <w:szCs w:val="28"/>
        </w:rPr>
      </w:pPr>
    </w:p>
    <w:p>
      <w:pPr>
        <w:autoSpaceDE w:val="0"/>
        <w:autoSpaceDN w:val="0"/>
        <w:adjustRightInd w:val="0"/>
        <w:spacing w:line="360" w:lineRule="exact"/>
        <w:jc w:val="left"/>
        <w:rPr>
          <w:rFonts w:ascii="微软雅黑" w:hAnsi="微软雅黑" w:eastAsia="微软雅黑" w:cs="宋体"/>
          <w:color w:val="000000"/>
          <w:sz w:val="28"/>
          <w:szCs w:val="28"/>
        </w:rPr>
      </w:pPr>
    </w:p>
    <w:p>
      <w:pPr>
        <w:autoSpaceDE w:val="0"/>
        <w:autoSpaceDN w:val="0"/>
        <w:adjustRightInd w:val="0"/>
        <w:spacing w:line="360" w:lineRule="exact"/>
        <w:jc w:val="left"/>
        <w:rPr>
          <w:rFonts w:ascii="微软雅黑" w:hAnsi="微软雅黑" w:eastAsia="微软雅黑" w:cs="宋体"/>
          <w:color w:val="000000"/>
          <w:sz w:val="28"/>
          <w:szCs w:val="28"/>
        </w:rPr>
      </w:pPr>
    </w:p>
    <w:p>
      <w:pPr>
        <w:autoSpaceDE w:val="0"/>
        <w:autoSpaceDN w:val="0"/>
        <w:adjustRightInd w:val="0"/>
        <w:spacing w:line="360" w:lineRule="exact"/>
        <w:jc w:val="left"/>
        <w:rPr>
          <w:rFonts w:ascii="微软雅黑" w:hAnsi="微软雅黑" w:eastAsia="微软雅黑" w:cs="宋体"/>
          <w:color w:val="000000"/>
          <w:sz w:val="28"/>
          <w:szCs w:val="28"/>
        </w:rPr>
      </w:pPr>
    </w:p>
    <w:p>
      <w:pPr>
        <w:autoSpaceDE w:val="0"/>
        <w:autoSpaceDN w:val="0"/>
        <w:adjustRightInd w:val="0"/>
        <w:spacing w:line="360" w:lineRule="exact"/>
        <w:jc w:val="left"/>
        <w:rPr>
          <w:rFonts w:ascii="微软雅黑" w:hAnsi="微软雅黑" w:eastAsia="微软雅黑" w:cs="宋体"/>
          <w:color w:val="000000"/>
          <w:sz w:val="28"/>
          <w:szCs w:val="28"/>
        </w:rPr>
      </w:pPr>
    </w:p>
    <w:p>
      <w:pPr>
        <w:autoSpaceDE w:val="0"/>
        <w:autoSpaceDN w:val="0"/>
        <w:adjustRightInd w:val="0"/>
        <w:spacing w:line="360" w:lineRule="exact"/>
        <w:jc w:val="left"/>
        <w:rPr>
          <w:rFonts w:ascii="微软雅黑" w:hAnsi="微软雅黑" w:eastAsia="微软雅黑" w:cs="宋体"/>
          <w:color w:val="000000"/>
          <w:sz w:val="28"/>
          <w:szCs w:val="28"/>
        </w:rPr>
      </w:pPr>
    </w:p>
    <w:p>
      <w:pPr>
        <w:autoSpaceDE w:val="0"/>
        <w:autoSpaceDN w:val="0"/>
        <w:adjustRightInd w:val="0"/>
        <w:spacing w:line="360" w:lineRule="exact"/>
        <w:jc w:val="left"/>
        <w:rPr>
          <w:rFonts w:ascii="微软雅黑" w:hAnsi="微软雅黑" w:eastAsia="微软雅黑" w:cs="宋体"/>
          <w:color w:val="000000"/>
          <w:sz w:val="28"/>
          <w:szCs w:val="28"/>
        </w:rPr>
      </w:pPr>
    </w:p>
    <w:p>
      <w:pPr>
        <w:autoSpaceDE w:val="0"/>
        <w:autoSpaceDN w:val="0"/>
        <w:adjustRightInd w:val="0"/>
        <w:spacing w:line="360" w:lineRule="exact"/>
        <w:jc w:val="left"/>
        <w:rPr>
          <w:rFonts w:ascii="微软雅黑" w:hAnsi="微软雅黑" w:eastAsia="微软雅黑" w:cs="宋体"/>
          <w:color w:val="000000"/>
          <w:sz w:val="28"/>
          <w:szCs w:val="28"/>
        </w:rPr>
      </w:pPr>
    </w:p>
    <w:p>
      <w:pPr>
        <w:autoSpaceDE w:val="0"/>
        <w:autoSpaceDN w:val="0"/>
        <w:adjustRightInd w:val="0"/>
        <w:spacing w:line="360" w:lineRule="exact"/>
        <w:jc w:val="left"/>
        <w:rPr>
          <w:rFonts w:ascii="微软雅黑" w:hAnsi="微软雅黑" w:eastAsia="微软雅黑" w:cs="宋体"/>
          <w:color w:val="000000"/>
          <w:sz w:val="28"/>
          <w:szCs w:val="28"/>
        </w:rPr>
      </w:pPr>
    </w:p>
    <w:p>
      <w:pPr>
        <w:autoSpaceDE w:val="0"/>
        <w:autoSpaceDN w:val="0"/>
        <w:adjustRightInd w:val="0"/>
        <w:spacing w:line="360" w:lineRule="exact"/>
        <w:jc w:val="left"/>
        <w:rPr>
          <w:rFonts w:ascii="微软雅黑" w:hAnsi="微软雅黑" w:eastAsia="微软雅黑" w:cs="宋体"/>
          <w:color w:val="000000"/>
          <w:sz w:val="28"/>
          <w:szCs w:val="28"/>
        </w:rPr>
      </w:pPr>
    </w:p>
    <w:p>
      <w:pPr>
        <w:pStyle w:val="3"/>
        <w:spacing w:line="360" w:lineRule="exact"/>
        <w:rPr>
          <w:rFonts w:ascii="微软雅黑" w:hAnsi="微软雅黑" w:eastAsia="微软雅黑"/>
          <w:sz w:val="30"/>
          <w:szCs w:val="30"/>
        </w:rPr>
      </w:pPr>
      <w:bookmarkStart w:id="13" w:name="_Toc35240289"/>
      <w:r>
        <w:rPr>
          <w:rFonts w:ascii="微软雅黑" w:hAnsi="微软雅黑" w:eastAsia="微软雅黑"/>
          <w:sz w:val="30"/>
          <w:szCs w:val="30"/>
        </w:rPr>
        <w:t>6.2</w:t>
      </w:r>
      <w:r>
        <w:rPr>
          <w:rFonts w:hint="eastAsia" w:ascii="微软雅黑" w:hAnsi="微软雅黑" w:eastAsia="微软雅黑"/>
          <w:sz w:val="30"/>
          <w:szCs w:val="30"/>
        </w:rPr>
        <w:t>、功能操作</w:t>
      </w:r>
      <w:bookmarkEnd w:id="13"/>
    </w:p>
    <w:p>
      <w:pPr>
        <w:spacing w:line="360" w:lineRule="exact"/>
        <w:rPr>
          <w:rFonts w:ascii="微软雅黑" w:hAnsi="微软雅黑" w:eastAsia="微软雅黑"/>
          <w:sz w:val="24"/>
          <w:szCs w:val="24"/>
        </w:rPr>
      </w:pPr>
      <w:r>
        <w:rPr>
          <w:rFonts w:hint="eastAsia" w:ascii="微软雅黑" w:hAnsi="微软雅黑" w:eastAsia="微软雅黑"/>
          <w:sz w:val="24"/>
          <w:szCs w:val="24"/>
        </w:rPr>
        <w:t>1、</w:t>
      </w:r>
      <w:r>
        <w:rPr>
          <w:rFonts w:hint="eastAsia" w:ascii="微软雅黑" w:hAnsi="微软雅黑" w:eastAsia="微软雅黑"/>
          <w:b/>
          <w:bCs/>
          <w:sz w:val="24"/>
          <w:szCs w:val="24"/>
        </w:rPr>
        <w:t>参数查看操作</w:t>
      </w:r>
      <w:r>
        <w:rPr>
          <w:rFonts w:hint="eastAsia" w:ascii="微软雅黑" w:hAnsi="微软雅黑" w:eastAsia="微软雅黑"/>
          <w:sz w:val="24"/>
          <w:szCs w:val="24"/>
        </w:rPr>
        <w:t>：按E</w:t>
      </w:r>
      <w:r>
        <w:rPr>
          <w:rFonts w:ascii="微软雅黑" w:hAnsi="微软雅黑" w:eastAsia="微软雅黑"/>
          <w:sz w:val="24"/>
          <w:szCs w:val="24"/>
        </w:rPr>
        <w:t>NT</w:t>
      </w:r>
      <w:r>
        <w:rPr>
          <w:rFonts w:hint="eastAsia" w:ascii="微软雅黑" w:hAnsi="微软雅黑" w:eastAsia="微软雅黑"/>
          <w:sz w:val="24"/>
          <w:szCs w:val="24"/>
        </w:rPr>
        <w:t>设置键进入主菜单界面①；左右键移动到参数查看选项②；按ENT设置键进入参数查看界面③；左右移动到相对参数按</w:t>
      </w:r>
      <w:r>
        <w:rPr>
          <w:rFonts w:ascii="微软雅黑" w:hAnsi="微软雅黑" w:eastAsia="微软雅黑"/>
          <w:sz w:val="24"/>
          <w:szCs w:val="24"/>
        </w:rPr>
        <w:t>ENT</w:t>
      </w:r>
      <w:r>
        <w:rPr>
          <w:rFonts w:hint="eastAsia" w:ascii="微软雅黑" w:hAnsi="微软雅黑" w:eastAsia="微软雅黑"/>
          <w:sz w:val="24"/>
          <w:szCs w:val="24"/>
        </w:rPr>
        <w:t>设置键查看对应参数详细信息④</w:t>
      </w: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r>
        <w:drawing>
          <wp:anchor distT="0" distB="0" distL="114300" distR="114300" simplePos="0" relativeHeight="251667456" behindDoc="0" locked="0" layoutInCell="1" allowOverlap="1">
            <wp:simplePos x="0" y="0"/>
            <wp:positionH relativeFrom="column">
              <wp:posOffset>193675</wp:posOffset>
            </wp:positionH>
            <wp:positionV relativeFrom="paragraph">
              <wp:posOffset>33020</wp:posOffset>
            </wp:positionV>
            <wp:extent cx="4679950" cy="3599815"/>
            <wp:effectExtent l="0" t="0" r="6350"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80000" cy="3600000"/>
                    </a:xfrm>
                    <a:prstGeom prst="rect">
                      <a:avLst/>
                    </a:prstGeom>
                    <a:noFill/>
                    <a:ln>
                      <a:noFill/>
                    </a:ln>
                  </pic:spPr>
                </pic:pic>
              </a:graphicData>
            </a:graphic>
          </wp:anchor>
        </w:drawing>
      </w: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jc w:val="left"/>
        <w:rPr>
          <w:rFonts w:ascii="微软雅黑" w:hAnsi="微软雅黑" w:eastAsia="微软雅黑"/>
          <w:sz w:val="24"/>
          <w:szCs w:val="24"/>
        </w:rPr>
      </w:pPr>
    </w:p>
    <w:p>
      <w:pPr>
        <w:spacing w:line="360" w:lineRule="exact"/>
        <w:jc w:val="left"/>
        <w:rPr>
          <w:rFonts w:ascii="微软雅黑" w:hAnsi="微软雅黑" w:eastAsia="微软雅黑"/>
          <w:sz w:val="24"/>
          <w:szCs w:val="24"/>
        </w:rPr>
      </w:pPr>
    </w:p>
    <w:p>
      <w:pPr>
        <w:spacing w:line="360" w:lineRule="exact"/>
        <w:jc w:val="left"/>
        <w:rPr>
          <w:rFonts w:ascii="微软雅黑" w:hAnsi="微软雅黑" w:eastAsia="微软雅黑"/>
          <w:sz w:val="24"/>
          <w:szCs w:val="24"/>
        </w:rPr>
      </w:pPr>
    </w:p>
    <w:p>
      <w:pPr>
        <w:spacing w:line="360" w:lineRule="exact"/>
        <w:jc w:val="left"/>
        <w:rPr>
          <w:rFonts w:ascii="微软雅黑" w:hAnsi="微软雅黑" w:eastAsia="微软雅黑"/>
          <w:sz w:val="24"/>
          <w:szCs w:val="24"/>
        </w:rPr>
      </w:pPr>
    </w:p>
    <w:p>
      <w:pPr>
        <w:spacing w:line="360" w:lineRule="exact"/>
        <w:rPr>
          <w:rFonts w:ascii="微软雅黑" w:hAnsi="微软雅黑" w:eastAsia="微软雅黑"/>
          <w:sz w:val="24"/>
          <w:szCs w:val="24"/>
        </w:rPr>
      </w:pPr>
      <w:r>
        <w:rPr>
          <w:rFonts w:hint="eastAsia" w:ascii="微软雅黑" w:hAnsi="微软雅黑" w:eastAsia="微软雅黑"/>
          <w:sz w:val="24"/>
          <w:szCs w:val="24"/>
        </w:rPr>
        <w:t>2、</w:t>
      </w:r>
      <w:r>
        <w:rPr>
          <w:rFonts w:hint="eastAsia" w:ascii="微软雅黑" w:hAnsi="微软雅黑" w:eastAsia="微软雅黑"/>
          <w:b/>
          <w:bCs/>
          <w:sz w:val="24"/>
          <w:szCs w:val="24"/>
        </w:rPr>
        <w:t>参数设置操作</w:t>
      </w:r>
      <w:r>
        <w:rPr>
          <w:rFonts w:hint="eastAsia" w:ascii="微软雅黑" w:hAnsi="微软雅黑" w:eastAsia="微软雅黑"/>
          <w:sz w:val="24"/>
          <w:szCs w:val="24"/>
        </w:rPr>
        <w:t>：按ENT设置键进入主菜单界面①；左右键移动到参数设置选项②；输入用户密码“</w:t>
      </w:r>
      <w:r>
        <w:rPr>
          <w:rFonts w:ascii="微软雅黑" w:hAnsi="微软雅黑" w:eastAsia="微软雅黑"/>
          <w:sz w:val="24"/>
          <w:szCs w:val="24"/>
        </w:rPr>
        <w:t>2000</w:t>
      </w:r>
      <w:r>
        <w:rPr>
          <w:rFonts w:hint="eastAsia" w:ascii="微软雅黑" w:hAnsi="微软雅黑" w:eastAsia="微软雅黑"/>
          <w:sz w:val="24"/>
          <w:szCs w:val="24"/>
        </w:rPr>
        <w:t>”进入设置菜单界面③；左右移动到需修改参数④；按ENT设置键进入参数设置界面⑤；左右移动到相对应参数按ENT设置键对参数进行修改⑥；修改完成后按E</w:t>
      </w:r>
      <w:r>
        <w:rPr>
          <w:rFonts w:ascii="微软雅黑" w:hAnsi="微软雅黑" w:eastAsia="微软雅黑"/>
          <w:sz w:val="24"/>
          <w:szCs w:val="24"/>
        </w:rPr>
        <w:t>SC</w:t>
      </w:r>
      <w:r>
        <w:rPr>
          <w:rFonts w:hint="eastAsia" w:ascii="微软雅黑" w:hAnsi="微软雅黑" w:eastAsia="微软雅黑"/>
          <w:sz w:val="24"/>
          <w:szCs w:val="24"/>
        </w:rPr>
        <w:t>退出提示保存成功后才算修改成功⑦；</w:t>
      </w: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r>
        <w:drawing>
          <wp:anchor distT="0" distB="0" distL="114300" distR="114300" simplePos="0" relativeHeight="251668480" behindDoc="0" locked="0" layoutInCell="1" allowOverlap="1">
            <wp:simplePos x="0" y="0"/>
            <wp:positionH relativeFrom="column">
              <wp:posOffset>192405</wp:posOffset>
            </wp:positionH>
            <wp:positionV relativeFrom="paragraph">
              <wp:posOffset>33655</wp:posOffset>
            </wp:positionV>
            <wp:extent cx="4679950" cy="3599815"/>
            <wp:effectExtent l="0" t="0" r="6350"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79950" cy="3599815"/>
                    </a:xfrm>
                    <a:prstGeom prst="rect">
                      <a:avLst/>
                    </a:prstGeom>
                    <a:noFill/>
                    <a:ln>
                      <a:noFill/>
                    </a:ln>
                  </pic:spPr>
                </pic:pic>
              </a:graphicData>
            </a:graphic>
          </wp:anchor>
        </w:drawing>
      </w: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ind w:firstLine="1200" w:firstLineChars="500"/>
        <w:rPr>
          <w:rFonts w:ascii="微软雅黑" w:hAnsi="微软雅黑" w:eastAsia="微软雅黑"/>
          <w:sz w:val="24"/>
          <w:szCs w:val="24"/>
        </w:rPr>
      </w:pPr>
      <w:r>
        <w:rPr>
          <w:rFonts w:hint="eastAsia" w:ascii="微软雅黑" w:hAnsi="微软雅黑" w:eastAsia="微软雅黑"/>
          <w:sz w:val="24"/>
          <w:szCs w:val="24"/>
        </w:rPr>
        <w:t xml:space="preserve"> </w:t>
      </w:r>
      <w:r>
        <w:rPr>
          <w:rFonts w:ascii="微软雅黑" w:hAnsi="微软雅黑" w:eastAsia="微软雅黑"/>
          <w:sz w:val="24"/>
          <w:szCs w:val="24"/>
        </w:rPr>
        <w:t xml:space="preserve">     </w:t>
      </w:r>
    </w:p>
    <w:p>
      <w:pPr>
        <w:spacing w:line="360" w:lineRule="exact"/>
        <w:ind w:firstLine="1200" w:firstLineChars="500"/>
        <w:rPr>
          <w:rFonts w:ascii="微软雅黑" w:hAnsi="微软雅黑" w:eastAsia="微软雅黑"/>
          <w:sz w:val="24"/>
          <w:szCs w:val="24"/>
        </w:rPr>
      </w:pPr>
    </w:p>
    <w:p>
      <w:pPr>
        <w:spacing w:line="360" w:lineRule="exact"/>
        <w:ind w:firstLine="1200" w:firstLineChars="500"/>
        <w:rPr>
          <w:rFonts w:ascii="微软雅黑" w:hAnsi="微软雅黑" w:eastAsia="微软雅黑"/>
          <w:sz w:val="24"/>
          <w:szCs w:val="24"/>
        </w:rPr>
      </w:pPr>
    </w:p>
    <w:p>
      <w:pPr>
        <w:spacing w:line="360" w:lineRule="exact"/>
        <w:ind w:firstLine="1200" w:firstLineChars="500"/>
        <w:rPr>
          <w:rFonts w:ascii="微软雅黑" w:hAnsi="微软雅黑" w:eastAsia="微软雅黑"/>
          <w:sz w:val="24"/>
          <w:szCs w:val="24"/>
        </w:rPr>
      </w:pPr>
    </w:p>
    <w:p>
      <w:pPr>
        <w:spacing w:line="360" w:lineRule="exact"/>
        <w:ind w:firstLine="1200" w:firstLineChars="500"/>
        <w:rPr>
          <w:rFonts w:ascii="微软雅黑" w:hAnsi="微软雅黑" w:eastAsia="微软雅黑"/>
          <w:sz w:val="24"/>
          <w:szCs w:val="24"/>
        </w:rPr>
      </w:pPr>
    </w:p>
    <w:p>
      <w:pPr>
        <w:spacing w:line="360" w:lineRule="exact"/>
        <w:ind w:firstLine="1200" w:firstLineChars="500"/>
        <w:rPr>
          <w:rFonts w:ascii="微软雅黑" w:hAnsi="微软雅黑" w:eastAsia="微软雅黑"/>
          <w:sz w:val="24"/>
          <w:szCs w:val="24"/>
        </w:rPr>
      </w:pPr>
    </w:p>
    <w:p>
      <w:pPr>
        <w:spacing w:line="360" w:lineRule="exact"/>
        <w:ind w:firstLine="1200" w:firstLineChars="500"/>
        <w:rPr>
          <w:rFonts w:ascii="微软雅黑" w:hAnsi="微软雅黑" w:eastAsia="微软雅黑"/>
          <w:sz w:val="24"/>
          <w:szCs w:val="24"/>
        </w:rPr>
      </w:pPr>
    </w:p>
    <w:p>
      <w:pPr>
        <w:spacing w:line="360" w:lineRule="exact"/>
        <w:ind w:firstLine="1200" w:firstLineChars="500"/>
        <w:rPr>
          <w:rFonts w:ascii="微软雅黑" w:hAnsi="微软雅黑" w:eastAsia="微软雅黑"/>
          <w:sz w:val="24"/>
          <w:szCs w:val="24"/>
        </w:rPr>
      </w:pPr>
    </w:p>
    <w:p>
      <w:pPr>
        <w:spacing w:line="360" w:lineRule="exact"/>
        <w:ind w:firstLine="1200" w:firstLineChars="500"/>
        <w:rPr>
          <w:rFonts w:ascii="微软雅黑" w:hAnsi="微软雅黑" w:eastAsia="微软雅黑"/>
          <w:sz w:val="24"/>
          <w:szCs w:val="24"/>
        </w:rPr>
      </w:pPr>
    </w:p>
    <w:p>
      <w:pPr>
        <w:spacing w:line="360" w:lineRule="exact"/>
        <w:rPr>
          <w:rFonts w:ascii="微软雅黑" w:hAnsi="微软雅黑" w:eastAsia="微软雅黑"/>
          <w:sz w:val="24"/>
          <w:szCs w:val="24"/>
        </w:rPr>
      </w:pPr>
      <w:r>
        <w:drawing>
          <wp:anchor distT="0" distB="0" distL="114300" distR="114300" simplePos="0" relativeHeight="251669504" behindDoc="0" locked="0" layoutInCell="1" allowOverlap="1">
            <wp:simplePos x="0" y="0"/>
            <wp:positionH relativeFrom="column">
              <wp:posOffset>337185</wp:posOffset>
            </wp:positionH>
            <wp:positionV relativeFrom="paragraph">
              <wp:posOffset>177800</wp:posOffset>
            </wp:positionV>
            <wp:extent cx="4679950" cy="3599815"/>
            <wp:effectExtent l="0" t="0" r="6350" b="63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80000" cy="3600000"/>
                    </a:xfrm>
                    <a:prstGeom prst="rect">
                      <a:avLst/>
                    </a:prstGeom>
                    <a:noFill/>
                    <a:ln>
                      <a:noFill/>
                    </a:ln>
                  </pic:spPr>
                </pic:pic>
              </a:graphicData>
            </a:graphic>
          </wp:anchor>
        </w:drawing>
      </w: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r>
        <w:rPr>
          <w:rFonts w:hint="eastAsia" w:ascii="微软雅黑" w:hAnsi="微软雅黑" w:eastAsia="微软雅黑"/>
          <w:sz w:val="24"/>
          <w:szCs w:val="24"/>
        </w:rPr>
        <w:t xml:space="preserve"> </w:t>
      </w:r>
      <w:r>
        <w:rPr>
          <w:rFonts w:ascii="微软雅黑" w:hAnsi="微软雅黑" w:eastAsia="微软雅黑"/>
          <w:sz w:val="24"/>
          <w:szCs w:val="24"/>
        </w:rPr>
        <w:t xml:space="preserve">        </w:t>
      </w:r>
    </w:p>
    <w:p>
      <w:pPr>
        <w:spacing w:line="360" w:lineRule="exact"/>
        <w:rPr>
          <w:rFonts w:ascii="微软雅黑" w:hAnsi="微软雅黑" w:eastAsia="微软雅黑"/>
          <w:sz w:val="24"/>
          <w:szCs w:val="24"/>
        </w:rPr>
      </w:pPr>
      <w:r>
        <w:rPr>
          <w:rFonts w:hint="eastAsia" w:ascii="微软雅黑" w:hAnsi="微软雅黑" w:eastAsia="微软雅黑"/>
          <w:sz w:val="24"/>
          <w:szCs w:val="24"/>
        </w:rPr>
        <w:t xml:space="preserve"> </w:t>
      </w: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spacing w:line="360" w:lineRule="exact"/>
        <w:rPr>
          <w:rFonts w:ascii="微软雅黑" w:hAnsi="微软雅黑" w:eastAsia="微软雅黑"/>
          <w:sz w:val="24"/>
          <w:szCs w:val="24"/>
        </w:rPr>
      </w:pPr>
    </w:p>
    <w:p>
      <w:pPr>
        <w:pStyle w:val="2"/>
        <w:spacing w:line="360" w:lineRule="exact"/>
        <w:rPr>
          <w:rFonts w:ascii="微软雅黑" w:hAnsi="微软雅黑" w:eastAsia="微软雅黑"/>
          <w:sz w:val="32"/>
          <w:szCs w:val="32"/>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66" w:type="dxa"/>
            <w:gridSpan w:val="2"/>
            <w:shd w:val="clear" w:color="auto" w:fill="auto"/>
            <w:vAlign w:val="center"/>
          </w:tcPr>
          <w:p>
            <w:pPr>
              <w:widowControl/>
              <w:spacing w:line="360" w:lineRule="exact"/>
              <w:jc w:val="center"/>
              <w:rPr>
                <w:rFonts w:ascii="微软雅黑" w:hAnsi="微软雅黑" w:eastAsia="微软雅黑" w:cs="微软雅黑"/>
                <w:b/>
                <w:color w:val="111111"/>
                <w:szCs w:val="21"/>
                <w:shd w:val="clear" w:color="auto" w:fill="FFFFFF"/>
              </w:rPr>
            </w:pPr>
            <w:r>
              <w:rPr>
                <w:rFonts w:hint="eastAsia" w:ascii="微软雅黑" w:hAnsi="微软雅黑" w:eastAsia="微软雅黑" w:cs="微软雅黑"/>
                <w:b/>
                <w:color w:val="111111"/>
                <w:szCs w:val="21"/>
                <w:shd w:val="clear" w:color="auto" w:fill="FFFFFF"/>
              </w:rPr>
              <w:t>参数介绍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3681"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ascii="微软雅黑" w:hAnsi="微软雅黑" w:eastAsia="微软雅黑"/>
              </w:rPr>
              <w:drawing>
                <wp:anchor distT="0" distB="0" distL="114300" distR="114300" simplePos="0" relativeHeight="251659264" behindDoc="0" locked="0" layoutInCell="1" allowOverlap="1">
                  <wp:simplePos x="0" y="0"/>
                  <wp:positionH relativeFrom="column">
                    <wp:posOffset>0</wp:posOffset>
                  </wp:positionH>
                  <wp:positionV relativeFrom="paragraph">
                    <wp:posOffset>-6985</wp:posOffset>
                  </wp:positionV>
                  <wp:extent cx="2200275" cy="588645"/>
                  <wp:effectExtent l="0" t="0" r="9525" b="190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0275" cy="588645"/>
                          </a:xfrm>
                          <a:prstGeom prst="rect">
                            <a:avLst/>
                          </a:prstGeom>
                        </pic:spPr>
                      </pic:pic>
                    </a:graphicData>
                  </a:graphic>
                </wp:anchor>
              </w:drawing>
            </w:r>
          </w:p>
        </w:tc>
        <w:tc>
          <w:tcPr>
            <w:tcW w:w="3685" w:type="dxa"/>
            <w:shd w:val="clear" w:color="auto" w:fill="auto"/>
            <w:vAlign w:val="center"/>
          </w:tcPr>
          <w:p>
            <w:pPr>
              <w:widowControl/>
              <w:spacing w:line="360" w:lineRule="exact"/>
              <w:jc w:val="center"/>
              <w:rPr>
                <w:rFonts w:ascii="微软雅黑" w:hAnsi="微软雅黑" w:eastAsia="微软雅黑" w:cs="微软雅黑"/>
                <w:color w:val="111111"/>
                <w:sz w:val="18"/>
                <w:szCs w:val="18"/>
                <w:shd w:val="clear" w:color="auto" w:fill="FFFFFF"/>
              </w:rPr>
            </w:pPr>
            <w:r>
              <w:rPr>
                <w:rFonts w:ascii="微软雅黑" w:hAnsi="微软雅黑" w:eastAsia="微软雅黑"/>
              </w:rPr>
              <w:drawing>
                <wp:anchor distT="0" distB="0" distL="114300" distR="114300" simplePos="0" relativeHeight="251665408" behindDoc="0" locked="0" layoutInCell="1" allowOverlap="1">
                  <wp:simplePos x="0" y="0"/>
                  <wp:positionH relativeFrom="column">
                    <wp:posOffset>728980</wp:posOffset>
                  </wp:positionH>
                  <wp:positionV relativeFrom="paragraph">
                    <wp:posOffset>4445</wp:posOffset>
                  </wp:positionV>
                  <wp:extent cx="588645" cy="618490"/>
                  <wp:effectExtent l="0" t="0" r="190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8645" cy="6184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681" w:type="dxa"/>
            <w:shd w:val="clear" w:color="auto" w:fill="auto"/>
            <w:vAlign w:val="center"/>
          </w:tcPr>
          <w:p>
            <w:pPr>
              <w:spacing w:line="360" w:lineRule="exact"/>
              <w:rPr>
                <w:rFonts w:ascii="微软雅黑" w:hAnsi="微软雅黑" w:eastAsia="微软雅黑"/>
                <w:sz w:val="18"/>
                <w:szCs w:val="18"/>
              </w:rPr>
            </w:pPr>
            <w:r>
              <w:rPr>
                <w:rFonts w:hint="eastAsia" w:ascii="微软雅黑" w:hAnsi="微软雅黑" w:eastAsia="微软雅黑"/>
                <w:sz w:val="18"/>
                <w:szCs w:val="18"/>
              </w:rPr>
              <w:t>产品名称：无线温度传感器</w:t>
            </w:r>
          </w:p>
        </w:tc>
        <w:tc>
          <w:tcPr>
            <w:tcW w:w="3685" w:type="dxa"/>
            <w:shd w:val="clear" w:color="auto" w:fill="auto"/>
            <w:vAlign w:val="center"/>
          </w:tcPr>
          <w:p>
            <w:pPr>
              <w:widowControl/>
              <w:spacing w:line="360" w:lineRule="exact"/>
              <w:jc w:val="left"/>
              <w:rPr>
                <w:rFonts w:ascii="微软雅黑" w:hAnsi="微软雅黑" w:eastAsia="微软雅黑"/>
                <w:sz w:val="18"/>
                <w:szCs w:val="18"/>
              </w:rPr>
            </w:pPr>
            <w:r>
              <w:rPr>
                <w:rFonts w:hint="eastAsia" w:ascii="微软雅黑" w:hAnsi="微软雅黑" w:eastAsia="微软雅黑"/>
                <w:sz w:val="18"/>
                <w:szCs w:val="18"/>
              </w:rPr>
              <w:t>产品名称：无线温度传感器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681"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color w:val="111111"/>
                <w:sz w:val="18"/>
                <w:szCs w:val="18"/>
                <w:shd w:val="clear" w:color="auto" w:fill="FFFFFF"/>
              </w:rPr>
              <w:t>传感器类型：有源</w:t>
            </w:r>
          </w:p>
        </w:tc>
        <w:tc>
          <w:tcPr>
            <w:tcW w:w="3685" w:type="dxa"/>
            <w:shd w:val="clear" w:color="auto" w:fill="auto"/>
            <w:vAlign w:val="center"/>
          </w:tcPr>
          <w:p>
            <w:pPr>
              <w:widowControl/>
              <w:spacing w:line="360" w:lineRule="exact"/>
              <w:jc w:val="lef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color w:val="111111"/>
                <w:sz w:val="18"/>
                <w:szCs w:val="18"/>
                <w:shd w:val="clear" w:color="auto" w:fill="FFFFFF"/>
              </w:rPr>
              <w:t>传感器类型：无源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681"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sz w:val="18"/>
                <w:szCs w:val="18"/>
              </w:rPr>
              <w:t>温度测量范围：-2</w:t>
            </w:r>
            <w:r>
              <w:rPr>
                <w:rFonts w:ascii="微软雅黑" w:hAnsi="微软雅黑" w:eastAsia="微软雅黑" w:cs="微软雅黑"/>
                <w:sz w:val="18"/>
                <w:szCs w:val="18"/>
              </w:rPr>
              <w:t>5</w:t>
            </w:r>
            <w:r>
              <w:rPr>
                <w:rFonts w:hint="eastAsia" w:ascii="微软雅黑" w:hAnsi="微软雅黑" w:eastAsia="微软雅黑" w:cs="微软雅黑"/>
                <w:sz w:val="18"/>
                <w:szCs w:val="18"/>
              </w:rPr>
              <w:t>℃～+</w:t>
            </w:r>
            <w:r>
              <w:rPr>
                <w:rFonts w:ascii="微软雅黑" w:hAnsi="微软雅黑" w:eastAsia="微软雅黑" w:cs="微软雅黑"/>
                <w:sz w:val="18"/>
                <w:szCs w:val="18"/>
              </w:rPr>
              <w:t>125</w:t>
            </w:r>
            <w:r>
              <w:rPr>
                <w:rFonts w:hint="eastAsia" w:ascii="微软雅黑" w:hAnsi="微软雅黑" w:eastAsia="微软雅黑" w:cs="微软雅黑"/>
                <w:sz w:val="18"/>
                <w:szCs w:val="18"/>
              </w:rPr>
              <w:t>℃</w:t>
            </w:r>
          </w:p>
        </w:tc>
        <w:tc>
          <w:tcPr>
            <w:tcW w:w="3685"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sz w:val="18"/>
                <w:szCs w:val="18"/>
              </w:rPr>
              <w:t>温度测量范围：-2</w:t>
            </w:r>
            <w:r>
              <w:rPr>
                <w:rFonts w:ascii="微软雅黑" w:hAnsi="微软雅黑" w:eastAsia="微软雅黑" w:cs="微软雅黑"/>
                <w:sz w:val="18"/>
                <w:szCs w:val="18"/>
              </w:rPr>
              <w:t>5</w:t>
            </w:r>
            <w:r>
              <w:rPr>
                <w:rFonts w:hint="eastAsia" w:ascii="微软雅黑" w:hAnsi="微软雅黑" w:eastAsia="微软雅黑" w:cs="微软雅黑"/>
                <w:sz w:val="18"/>
                <w:szCs w:val="18"/>
              </w:rPr>
              <w:t>℃～+</w:t>
            </w:r>
            <w:r>
              <w:rPr>
                <w:rFonts w:ascii="微软雅黑" w:hAnsi="微软雅黑" w:eastAsia="微软雅黑" w:cs="微软雅黑"/>
                <w:sz w:val="18"/>
                <w:szCs w:val="18"/>
              </w:rPr>
              <w:t>125</w:t>
            </w:r>
            <w:r>
              <w:rPr>
                <w:rFonts w:hint="eastAsia" w:ascii="微软雅黑" w:hAnsi="微软雅黑" w:eastAsia="微软雅黑" w:cs="微软雅黑"/>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681"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测量精度：±1℃</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测量精度：±1℃</w:t>
            </w:r>
            <w:r>
              <w:rPr>
                <w:rFonts w:ascii="微软雅黑" w:hAnsi="微软雅黑" w:eastAsia="微软雅黑" w:cs="微软雅黑"/>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681"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sz w:val="18"/>
                <w:szCs w:val="18"/>
              </w:rPr>
              <w:t>温度采样频率：默认</w:t>
            </w:r>
            <w:r>
              <w:rPr>
                <w:rFonts w:ascii="微软雅黑" w:hAnsi="微软雅黑" w:eastAsia="微软雅黑" w:cs="微软雅黑"/>
                <w:sz w:val="18"/>
                <w:szCs w:val="18"/>
              </w:rPr>
              <w:t>5</w:t>
            </w:r>
            <w:r>
              <w:rPr>
                <w:rFonts w:hint="eastAsia" w:ascii="微软雅黑" w:hAnsi="微软雅黑" w:eastAsia="微软雅黑" w:cs="微软雅黑"/>
                <w:sz w:val="18"/>
                <w:szCs w:val="18"/>
              </w:rPr>
              <w:t>分钟</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温度采样频率：默认10秒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81"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sz w:val="18"/>
                <w:szCs w:val="18"/>
              </w:rPr>
              <w:t>无线频率：433MHz</w:t>
            </w:r>
            <w:r>
              <w:rPr>
                <w:rFonts w:ascii="微软雅黑" w:hAnsi="微软雅黑" w:eastAsia="微软雅黑" w:cs="微软雅黑"/>
                <w:sz w:val="18"/>
                <w:szCs w:val="18"/>
              </w:rPr>
              <w:t>/2.4G</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无线频率：433MHz</w:t>
            </w:r>
            <w:r>
              <w:rPr>
                <w:rFonts w:ascii="微软雅黑" w:hAnsi="微软雅黑" w:eastAsia="微软雅黑" w:cs="微软雅黑"/>
                <w:sz w:val="18"/>
                <w:szCs w:val="18"/>
              </w:rPr>
              <w:t>/2.4G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681"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sz w:val="18"/>
                <w:szCs w:val="18"/>
              </w:rPr>
              <w:t>无线传输距离：2</w:t>
            </w:r>
            <w:r>
              <w:rPr>
                <w:rFonts w:ascii="微软雅黑" w:hAnsi="微软雅黑" w:eastAsia="微软雅黑" w:cs="微软雅黑"/>
                <w:sz w:val="18"/>
                <w:szCs w:val="18"/>
              </w:rPr>
              <w:t>.4G</w:t>
            </w:r>
            <w:r>
              <w:rPr>
                <w:rFonts w:hint="eastAsia" w:ascii="微软雅黑" w:hAnsi="微软雅黑" w:eastAsia="微软雅黑" w:cs="微软雅黑"/>
                <w:sz w:val="18"/>
                <w:szCs w:val="18"/>
              </w:rPr>
              <w:t>≤</w:t>
            </w:r>
            <w:r>
              <w:rPr>
                <w:rFonts w:ascii="微软雅黑" w:hAnsi="微软雅黑" w:eastAsia="微软雅黑" w:cs="微软雅黑"/>
                <w:sz w:val="18"/>
                <w:szCs w:val="18"/>
              </w:rPr>
              <w:t>8</w:t>
            </w:r>
            <w:r>
              <w:rPr>
                <w:rFonts w:hint="eastAsia" w:ascii="微软雅黑" w:hAnsi="微软雅黑" w:eastAsia="微软雅黑" w:cs="微软雅黑"/>
                <w:sz w:val="18"/>
                <w:szCs w:val="18"/>
              </w:rPr>
              <w:t>米\4</w:t>
            </w:r>
            <w:r>
              <w:rPr>
                <w:rFonts w:ascii="微软雅黑" w:hAnsi="微软雅黑" w:eastAsia="微软雅黑" w:cs="微软雅黑"/>
                <w:sz w:val="18"/>
                <w:szCs w:val="18"/>
              </w:rPr>
              <w:t>33M</w:t>
            </w:r>
            <w:r>
              <w:rPr>
                <w:rFonts w:hint="eastAsia" w:ascii="微软雅黑" w:hAnsi="微软雅黑" w:eastAsia="微软雅黑" w:cs="微软雅黑"/>
                <w:sz w:val="18"/>
                <w:szCs w:val="18"/>
              </w:rPr>
              <w:t>≤200米（空旷距离）</w:t>
            </w:r>
          </w:p>
        </w:tc>
        <w:tc>
          <w:tcPr>
            <w:tcW w:w="3685"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sz w:val="18"/>
                <w:szCs w:val="18"/>
              </w:rPr>
              <w:t>无线传输距离：2</w:t>
            </w:r>
            <w:r>
              <w:rPr>
                <w:rFonts w:ascii="微软雅黑" w:hAnsi="微软雅黑" w:eastAsia="微软雅黑" w:cs="微软雅黑"/>
                <w:sz w:val="18"/>
                <w:szCs w:val="18"/>
              </w:rPr>
              <w:t>.4G</w:t>
            </w:r>
            <w:r>
              <w:rPr>
                <w:rFonts w:hint="eastAsia" w:ascii="微软雅黑" w:hAnsi="微软雅黑" w:eastAsia="微软雅黑" w:cs="微软雅黑"/>
                <w:sz w:val="18"/>
                <w:szCs w:val="18"/>
              </w:rPr>
              <w:t>≤</w:t>
            </w:r>
            <w:r>
              <w:rPr>
                <w:rFonts w:ascii="微软雅黑" w:hAnsi="微软雅黑" w:eastAsia="微软雅黑" w:cs="微软雅黑"/>
                <w:sz w:val="18"/>
                <w:szCs w:val="18"/>
              </w:rPr>
              <w:t>8</w:t>
            </w:r>
            <w:r>
              <w:rPr>
                <w:rFonts w:hint="eastAsia" w:ascii="微软雅黑" w:hAnsi="微软雅黑" w:eastAsia="微软雅黑" w:cs="微软雅黑"/>
                <w:sz w:val="18"/>
                <w:szCs w:val="18"/>
              </w:rPr>
              <w:t>米\4</w:t>
            </w:r>
            <w:r>
              <w:rPr>
                <w:rFonts w:ascii="微软雅黑" w:hAnsi="微软雅黑" w:eastAsia="微软雅黑" w:cs="微软雅黑"/>
                <w:sz w:val="18"/>
                <w:szCs w:val="18"/>
              </w:rPr>
              <w:t>33M</w:t>
            </w:r>
            <w:r>
              <w:rPr>
                <w:rFonts w:hint="eastAsia" w:ascii="微软雅黑" w:hAnsi="微软雅黑" w:eastAsia="微软雅黑" w:cs="微软雅黑"/>
                <w:sz w:val="18"/>
                <w:szCs w:val="18"/>
              </w:rPr>
              <w:t>≤200米（空旷距离）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681"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电池使用寿命：8年</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工作电源：感应取电 </w:t>
            </w:r>
            <w:r>
              <w:rPr>
                <w:rFonts w:ascii="微软雅黑" w:hAnsi="微软雅黑" w:eastAsia="微软雅黑" w:cs="微软雅黑"/>
                <w:sz w:val="18"/>
                <w:szCs w:val="18"/>
              </w:rPr>
              <w:t xml:space="preserve"> </w:t>
            </w:r>
            <w:r>
              <w:rPr>
                <w:rFonts w:hint="eastAsia" w:ascii="微软雅黑" w:hAnsi="微软雅黑" w:eastAsia="微软雅黑" w:cs="微软雅黑"/>
                <w:sz w:val="18"/>
                <w:szCs w:val="18"/>
              </w:rPr>
              <w:t>启动电流：≥</w:t>
            </w:r>
            <w:r>
              <w:rPr>
                <w:rFonts w:ascii="微软雅黑" w:hAnsi="微软雅黑" w:eastAsia="微软雅黑" w:cs="微软雅黑"/>
                <w:sz w:val="18"/>
                <w:szCs w:val="18"/>
              </w:rPr>
              <w:t>8</w:t>
            </w:r>
            <w:r>
              <w:rPr>
                <w:rFonts w:hint="eastAsia" w:ascii="微软雅黑" w:hAnsi="微软雅黑" w:eastAsia="微软雅黑" w:cs="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681"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安装方式：捆绑式</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安装方式：捆绑式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主体尺寸：38mm*35mm*24mm</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主体尺寸：46mm*35mm*21mm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3681" w:type="dxa"/>
            <w:shd w:val="clear" w:color="auto" w:fill="auto"/>
            <w:vAlign w:val="center"/>
          </w:tcPr>
          <w:p>
            <w:pPr>
              <w:spacing w:line="360" w:lineRule="exact"/>
              <w:ind w:left="1050" w:hanging="1050" w:hangingChars="500"/>
              <w:rPr>
                <w:rFonts w:ascii="微软雅黑" w:hAnsi="微软雅黑" w:eastAsia="微软雅黑" w:cs="微软雅黑"/>
                <w:sz w:val="18"/>
                <w:szCs w:val="18"/>
              </w:rPr>
            </w:pPr>
            <w:r>
              <w:drawing>
                <wp:anchor distT="0" distB="0" distL="114300" distR="114300" simplePos="0" relativeHeight="251670528" behindDoc="0" locked="0" layoutInCell="1" allowOverlap="1">
                  <wp:simplePos x="0" y="0"/>
                  <wp:positionH relativeFrom="column">
                    <wp:posOffset>610235</wp:posOffset>
                  </wp:positionH>
                  <wp:positionV relativeFrom="paragraph">
                    <wp:posOffset>39370</wp:posOffset>
                  </wp:positionV>
                  <wp:extent cx="1003300" cy="919480"/>
                  <wp:effectExtent l="0" t="0" r="635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03300" cy="919480"/>
                          </a:xfrm>
                          <a:prstGeom prst="rect">
                            <a:avLst/>
                          </a:prstGeom>
                          <a:noFill/>
                          <a:ln>
                            <a:noFill/>
                          </a:ln>
                        </pic:spPr>
                      </pic:pic>
                    </a:graphicData>
                  </a:graphic>
                </wp:anchor>
              </w:drawing>
            </w:r>
          </w:p>
        </w:tc>
        <w:tc>
          <w:tcPr>
            <w:tcW w:w="3685" w:type="dxa"/>
            <w:shd w:val="clear" w:color="auto" w:fill="auto"/>
            <w:vAlign w:val="center"/>
          </w:tcPr>
          <w:p>
            <w:pPr>
              <w:spacing w:line="360" w:lineRule="exact"/>
              <w:ind w:left="1050" w:hanging="1050" w:hangingChars="500"/>
              <w:rPr>
                <w:rFonts w:ascii="微软雅黑" w:hAnsi="微软雅黑" w:eastAsia="微软雅黑" w:cs="微软雅黑"/>
                <w:sz w:val="18"/>
                <w:szCs w:val="18"/>
              </w:rPr>
            </w:pPr>
            <w:r>
              <w:rPr>
                <w:rFonts w:ascii="微软雅黑" w:hAnsi="微软雅黑" w:eastAsia="微软雅黑"/>
              </w:rPr>
              <w:drawing>
                <wp:anchor distT="0" distB="0" distL="114300" distR="114300" simplePos="0" relativeHeight="251660288" behindDoc="0" locked="0" layoutInCell="1" allowOverlap="1">
                  <wp:simplePos x="0" y="0"/>
                  <wp:positionH relativeFrom="column">
                    <wp:posOffset>560705</wp:posOffset>
                  </wp:positionH>
                  <wp:positionV relativeFrom="paragraph">
                    <wp:posOffset>20955</wp:posOffset>
                  </wp:positionV>
                  <wp:extent cx="1203960" cy="104965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960" cy="10496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rPr>
            </w:pPr>
            <w:r>
              <w:rPr>
                <w:rFonts w:hint="eastAsia" w:ascii="微软雅黑" w:hAnsi="微软雅黑" w:eastAsia="微软雅黑"/>
                <w:sz w:val="18"/>
                <w:szCs w:val="18"/>
              </w:rPr>
              <w:t>产品名称：无线温度传感器</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sz w:val="18"/>
                <w:szCs w:val="18"/>
              </w:rPr>
              <w:t>产品名称：温湿度传感器</w:t>
            </w:r>
            <w:r>
              <w:rPr>
                <w:rFonts w:hint="eastAsia" w:ascii="微软雅黑" w:hAnsi="微软雅黑" w:eastAsia="微软雅黑" w:cs="微软雅黑"/>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传感器类型：微型无源</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传感器类型：有源无线、有线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温度测量范围：-</w:t>
            </w:r>
            <w:r>
              <w:rPr>
                <w:rFonts w:ascii="微软雅黑" w:hAnsi="微软雅黑" w:eastAsia="微软雅黑" w:cs="微软雅黑"/>
                <w:sz w:val="18"/>
                <w:szCs w:val="18"/>
              </w:rPr>
              <w:t>25</w:t>
            </w:r>
            <w:r>
              <w:rPr>
                <w:rFonts w:hint="eastAsia" w:ascii="微软雅黑" w:hAnsi="微软雅黑" w:eastAsia="微软雅黑" w:cs="微软雅黑"/>
                <w:sz w:val="18"/>
                <w:szCs w:val="18"/>
              </w:rPr>
              <w:t>℃～+</w:t>
            </w:r>
            <w:r>
              <w:rPr>
                <w:rFonts w:ascii="微软雅黑" w:hAnsi="微软雅黑" w:eastAsia="微软雅黑" w:cs="微软雅黑"/>
                <w:sz w:val="18"/>
                <w:szCs w:val="18"/>
              </w:rPr>
              <w:t>125</w:t>
            </w:r>
            <w:r>
              <w:rPr>
                <w:rFonts w:hint="eastAsia" w:ascii="微软雅黑" w:hAnsi="微软雅黑" w:eastAsia="微软雅黑" w:cs="微软雅黑"/>
                <w:sz w:val="18"/>
                <w:szCs w:val="18"/>
              </w:rPr>
              <w:t>℃</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color w:val="111111"/>
                <w:sz w:val="18"/>
                <w:szCs w:val="18"/>
                <w:shd w:val="clear" w:color="auto" w:fill="FFFFFF"/>
              </w:rPr>
              <w:t>工作环境:</w:t>
            </w:r>
            <w:r>
              <w:rPr>
                <w:rFonts w:hint="eastAsia" w:ascii="微软雅黑" w:hAnsi="微软雅黑" w:eastAsia="微软雅黑"/>
              </w:rPr>
              <w:t xml:space="preserve"> </w:t>
            </w:r>
            <w:r>
              <w:rPr>
                <w:rFonts w:hint="eastAsia" w:ascii="微软雅黑" w:hAnsi="微软雅黑" w:eastAsia="微软雅黑" w:cs="微软雅黑"/>
                <w:color w:val="111111"/>
                <w:sz w:val="18"/>
                <w:szCs w:val="18"/>
                <w:shd w:val="clear" w:color="auto" w:fill="FFFFFF"/>
              </w:rPr>
              <w:t>-20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测量精度：±</w:t>
            </w:r>
            <w:r>
              <w:rPr>
                <w:rFonts w:ascii="微软雅黑" w:hAnsi="微软雅黑" w:eastAsia="微软雅黑" w:cs="微软雅黑"/>
                <w:sz w:val="18"/>
                <w:szCs w:val="18"/>
              </w:rPr>
              <w:t>1</w:t>
            </w:r>
            <w:r>
              <w:rPr>
                <w:rFonts w:hint="eastAsia" w:ascii="微软雅黑" w:hAnsi="微软雅黑" w:eastAsia="微软雅黑" w:cs="微软雅黑"/>
                <w:sz w:val="18"/>
                <w:szCs w:val="18"/>
              </w:rPr>
              <w:t>℃</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温度测量范围：-</w:t>
            </w:r>
            <w:r>
              <w:rPr>
                <w:rFonts w:ascii="微软雅黑" w:hAnsi="微软雅黑" w:eastAsia="微软雅黑" w:cs="微软雅黑"/>
                <w:sz w:val="18"/>
                <w:szCs w:val="18"/>
              </w:rPr>
              <w:t>25</w:t>
            </w:r>
            <w:r>
              <w:rPr>
                <w:rFonts w:hint="eastAsia" w:ascii="微软雅黑" w:hAnsi="微软雅黑" w:eastAsia="微软雅黑" w:cs="微软雅黑"/>
                <w:sz w:val="18"/>
                <w:szCs w:val="18"/>
              </w:rPr>
              <w:t>℃～125℃</w:t>
            </w:r>
          </w:p>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湿度测量范围:</w:t>
            </w:r>
            <w:r>
              <w:rPr>
                <w:rFonts w:ascii="微软雅黑" w:hAnsi="微软雅黑" w:eastAsia="微软雅黑"/>
              </w:rPr>
              <w:t xml:space="preserve"> </w:t>
            </w:r>
            <w:r>
              <w:rPr>
                <w:rFonts w:ascii="微软雅黑" w:hAnsi="微软雅黑" w:eastAsia="微软雅黑" w:cs="微软雅黑"/>
                <w:sz w:val="18"/>
                <w:szCs w:val="18"/>
              </w:rPr>
              <w:t>0%RH~100%RH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温度采样频率：默认</w:t>
            </w:r>
            <w:r>
              <w:rPr>
                <w:rFonts w:ascii="微软雅黑" w:hAnsi="微软雅黑" w:eastAsia="微软雅黑" w:cs="微软雅黑"/>
                <w:sz w:val="18"/>
                <w:szCs w:val="18"/>
              </w:rPr>
              <w:t>25</w:t>
            </w:r>
            <w:r>
              <w:rPr>
                <w:rFonts w:hint="eastAsia" w:ascii="微软雅黑" w:hAnsi="微软雅黑" w:eastAsia="微软雅黑" w:cs="微软雅黑"/>
                <w:sz w:val="18"/>
                <w:szCs w:val="18"/>
              </w:rPr>
              <w:t>秒</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温度测量精度:±1℃ 湿度测量精度:±</w:t>
            </w:r>
            <w:r>
              <w:rPr>
                <w:rFonts w:ascii="微软雅黑" w:hAnsi="微软雅黑" w:eastAsia="微软雅黑" w:cs="微软雅黑"/>
                <w:sz w:val="18"/>
                <w:szCs w:val="18"/>
              </w:rPr>
              <w:t>3%RH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无线频率：</w:t>
            </w:r>
            <w:r>
              <w:rPr>
                <w:rFonts w:ascii="微软雅黑" w:hAnsi="微软雅黑" w:eastAsia="微软雅黑" w:cs="微软雅黑"/>
                <w:sz w:val="18"/>
                <w:szCs w:val="18"/>
              </w:rPr>
              <w:t>433</w:t>
            </w:r>
            <w:r>
              <w:rPr>
                <w:rFonts w:hint="eastAsia" w:ascii="微软雅黑" w:hAnsi="微软雅黑" w:eastAsia="微软雅黑" w:cs="微软雅黑"/>
                <w:sz w:val="18"/>
                <w:szCs w:val="18"/>
              </w:rPr>
              <w:t>MHz</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温度采样频率：默认5分钟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无线传输距离：≤</w:t>
            </w:r>
            <w:r>
              <w:rPr>
                <w:rFonts w:ascii="微软雅黑" w:hAnsi="微软雅黑" w:eastAsia="微软雅黑" w:cs="微软雅黑"/>
                <w:sz w:val="18"/>
                <w:szCs w:val="18"/>
              </w:rPr>
              <w:t>2</w:t>
            </w:r>
            <w:r>
              <w:rPr>
                <w:rFonts w:hint="eastAsia" w:ascii="微软雅黑" w:hAnsi="微软雅黑" w:eastAsia="微软雅黑" w:cs="微软雅黑"/>
                <w:sz w:val="18"/>
                <w:szCs w:val="18"/>
              </w:rPr>
              <w:t>00米（空旷距离）</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无线频率：433MHz</w:t>
            </w:r>
            <w:r>
              <w:rPr>
                <w:rFonts w:ascii="微软雅黑" w:hAnsi="微软雅黑" w:eastAsia="微软雅黑" w:cs="微软雅黑"/>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 xml:space="preserve">工作电源：感应取电 </w:t>
            </w:r>
            <w:r>
              <w:rPr>
                <w:rFonts w:ascii="微软雅黑" w:hAnsi="微软雅黑" w:eastAsia="微软雅黑" w:cs="微软雅黑"/>
                <w:sz w:val="18"/>
                <w:szCs w:val="18"/>
              </w:rPr>
              <w:t xml:space="preserve"> </w:t>
            </w:r>
            <w:r>
              <w:rPr>
                <w:rFonts w:hint="eastAsia" w:ascii="微软雅黑" w:hAnsi="微软雅黑" w:eastAsia="微软雅黑" w:cs="微软雅黑"/>
                <w:sz w:val="18"/>
                <w:szCs w:val="18"/>
              </w:rPr>
              <w:t>启动电流：≥5</w:t>
            </w:r>
            <w:r>
              <w:rPr>
                <w:rFonts w:ascii="微软雅黑" w:hAnsi="微软雅黑" w:eastAsia="微软雅黑" w:cs="微软雅黑"/>
                <w:sz w:val="18"/>
                <w:szCs w:val="18"/>
              </w:rPr>
              <w:t>A</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无线传输距离：≤</w:t>
            </w:r>
            <w:r>
              <w:rPr>
                <w:rFonts w:ascii="微软雅黑" w:hAnsi="微软雅黑" w:eastAsia="微软雅黑" w:cs="微软雅黑"/>
                <w:sz w:val="18"/>
                <w:szCs w:val="18"/>
              </w:rPr>
              <w:t>2</w:t>
            </w:r>
            <w:r>
              <w:rPr>
                <w:rFonts w:hint="eastAsia" w:ascii="微软雅黑" w:hAnsi="微软雅黑" w:eastAsia="微软雅黑" w:cs="微软雅黑"/>
                <w:sz w:val="18"/>
                <w:szCs w:val="18"/>
              </w:rPr>
              <w:t>00米（空旷距离）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安装方式：捆绑式</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安装方式：螺丝固定、导轨安装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主体尺寸：2</w:t>
            </w:r>
            <w:r>
              <w:rPr>
                <w:rFonts w:ascii="微软雅黑" w:hAnsi="微软雅黑" w:eastAsia="微软雅黑" w:cs="微软雅黑"/>
                <w:sz w:val="18"/>
                <w:szCs w:val="18"/>
              </w:rPr>
              <w:t>6</w:t>
            </w:r>
            <w:r>
              <w:rPr>
                <w:rFonts w:hint="eastAsia" w:ascii="微软雅黑" w:hAnsi="微软雅黑" w:eastAsia="微软雅黑" w:cs="微软雅黑"/>
                <w:sz w:val="18"/>
                <w:szCs w:val="18"/>
              </w:rPr>
              <w:t>mm</w:t>
            </w:r>
            <w:r>
              <w:rPr>
                <w:rFonts w:ascii="微软雅黑" w:hAnsi="微软雅黑" w:eastAsia="微软雅黑" w:cs="微软雅黑"/>
                <w:sz w:val="18"/>
                <w:szCs w:val="18"/>
              </w:rPr>
              <w:t>*22.5mm*10mm</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主体尺寸：60mm*45mm*2</w:t>
            </w:r>
            <w:r>
              <w:rPr>
                <w:rFonts w:ascii="微软雅黑" w:hAnsi="微软雅黑" w:eastAsia="微软雅黑" w:cs="微软雅黑"/>
                <w:sz w:val="18"/>
                <w:szCs w:val="18"/>
              </w:rPr>
              <w:t>8</w:t>
            </w:r>
            <w:r>
              <w:rPr>
                <w:rFonts w:hint="eastAsia" w:ascii="微软雅黑" w:hAnsi="微软雅黑" w:eastAsia="微软雅黑" w:cs="微软雅黑"/>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681" w:type="dxa"/>
            <w:shd w:val="clear" w:color="auto" w:fill="auto"/>
            <w:vAlign w:val="center"/>
          </w:tcPr>
          <w:p>
            <w:pPr>
              <w:spacing w:line="360" w:lineRule="exact"/>
              <w:ind w:left="1050" w:hanging="1050" w:hangingChars="500"/>
              <w:rPr>
                <w:rFonts w:ascii="微软雅黑" w:hAnsi="微软雅黑" w:eastAsia="微软雅黑" w:cs="微软雅黑"/>
                <w:sz w:val="18"/>
                <w:szCs w:val="18"/>
              </w:rPr>
            </w:pPr>
            <w:r>
              <w:rPr>
                <w:rFonts w:ascii="微软雅黑" w:hAnsi="微软雅黑" w:eastAsia="微软雅黑"/>
              </w:rPr>
              <w:drawing>
                <wp:anchor distT="0" distB="0" distL="114300" distR="114300" simplePos="0" relativeHeight="251663360" behindDoc="0" locked="0" layoutInCell="1" allowOverlap="1">
                  <wp:simplePos x="0" y="0"/>
                  <wp:positionH relativeFrom="column">
                    <wp:posOffset>756920</wp:posOffset>
                  </wp:positionH>
                  <wp:positionV relativeFrom="paragraph">
                    <wp:posOffset>69215</wp:posOffset>
                  </wp:positionV>
                  <wp:extent cx="981075" cy="1008380"/>
                  <wp:effectExtent l="0" t="0" r="9525" b="12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1075" cy="1008380"/>
                          </a:xfrm>
                          <a:prstGeom prst="rect">
                            <a:avLst/>
                          </a:prstGeom>
                        </pic:spPr>
                      </pic:pic>
                    </a:graphicData>
                  </a:graphic>
                </wp:anchor>
              </w:drawing>
            </w:r>
          </w:p>
          <w:p>
            <w:pPr>
              <w:spacing w:line="360" w:lineRule="exact"/>
              <w:ind w:left="900" w:hanging="900" w:hangingChars="500"/>
              <w:rPr>
                <w:rFonts w:ascii="微软雅黑" w:hAnsi="微软雅黑" w:eastAsia="微软雅黑" w:cs="微软雅黑"/>
                <w:sz w:val="18"/>
                <w:szCs w:val="18"/>
              </w:rPr>
            </w:pPr>
          </w:p>
          <w:p>
            <w:pPr>
              <w:spacing w:line="360" w:lineRule="exact"/>
              <w:ind w:left="900" w:hanging="900" w:hangingChars="500"/>
              <w:rPr>
                <w:rFonts w:ascii="微软雅黑" w:hAnsi="微软雅黑" w:eastAsia="微软雅黑" w:cs="微软雅黑"/>
                <w:sz w:val="18"/>
                <w:szCs w:val="18"/>
              </w:rPr>
            </w:pPr>
          </w:p>
          <w:p>
            <w:pPr>
              <w:spacing w:line="360" w:lineRule="exact"/>
              <w:ind w:left="900" w:hanging="900" w:hangingChars="500"/>
              <w:rPr>
                <w:rFonts w:ascii="微软雅黑" w:hAnsi="微软雅黑" w:eastAsia="微软雅黑" w:cs="微软雅黑"/>
                <w:sz w:val="18"/>
                <w:szCs w:val="18"/>
              </w:rPr>
            </w:pPr>
          </w:p>
          <w:p>
            <w:pPr>
              <w:spacing w:line="360" w:lineRule="exact"/>
              <w:rPr>
                <w:rFonts w:ascii="微软雅黑" w:hAnsi="微软雅黑" w:eastAsia="微软雅黑" w:cs="微软雅黑"/>
                <w:sz w:val="18"/>
                <w:szCs w:val="18"/>
              </w:rPr>
            </w:pPr>
          </w:p>
        </w:tc>
        <w:tc>
          <w:tcPr>
            <w:tcW w:w="3685" w:type="dxa"/>
            <w:shd w:val="clear" w:color="auto" w:fill="auto"/>
            <w:vAlign w:val="center"/>
          </w:tcPr>
          <w:p>
            <w:pPr>
              <w:spacing w:line="360" w:lineRule="exact"/>
              <w:ind w:left="1050" w:hanging="1050" w:hangingChars="500"/>
              <w:rPr>
                <w:rFonts w:ascii="微软雅黑" w:hAnsi="微软雅黑" w:eastAsia="微软雅黑" w:cs="微软雅黑"/>
                <w:sz w:val="18"/>
                <w:szCs w:val="18"/>
              </w:rPr>
            </w:pPr>
            <w:r>
              <w:rPr>
                <w:rFonts w:ascii="微软雅黑" w:hAnsi="微软雅黑" w:eastAsia="微软雅黑"/>
              </w:rPr>
              <w:pict>
                <v:shape id="图片 24" o:spid="_x0000_s1028" o:spt="75" alt="IMG_256" type="#_x0000_t75" style="position:absolute;left:0pt;margin-left:45.75pt;margin-top:3pt;height:80.85pt;width:80.35pt;z-index:251664384;mso-width-relative:page;mso-height-relative:page;" filled="f" o:preferrelative="t" stroked="f" coordsize="21600,21600">
                  <v:path/>
                  <v:fill on="f" focussize="0,0"/>
                  <v:stroke on="f" joinstyle="miter"/>
                  <v:imagedata r:id="rId20" o:title="N8RYF(84UJ)9W)%C8K33BQQ"/>
                  <o:lock v:ext="edit" aspectratio="t"/>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rPr>
            </w:pPr>
            <w:r>
              <w:rPr>
                <w:rFonts w:hint="eastAsia" w:ascii="微软雅黑" w:hAnsi="微软雅黑" w:eastAsia="微软雅黑"/>
                <w:sz w:val="18"/>
                <w:szCs w:val="18"/>
              </w:rPr>
              <w:t>产品名称：无线温度传感器</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产品名称：无线测温传感器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传感器类型：微型表带式无源</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传感器类型：有源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温度测量范围：-</w:t>
            </w:r>
            <w:r>
              <w:rPr>
                <w:rFonts w:ascii="微软雅黑" w:hAnsi="微软雅黑" w:eastAsia="微软雅黑" w:cs="微软雅黑"/>
                <w:sz w:val="18"/>
                <w:szCs w:val="18"/>
              </w:rPr>
              <w:t>25</w:t>
            </w:r>
            <w:r>
              <w:rPr>
                <w:rFonts w:hint="eastAsia" w:ascii="微软雅黑" w:hAnsi="微软雅黑" w:eastAsia="微软雅黑" w:cs="微软雅黑"/>
                <w:sz w:val="18"/>
                <w:szCs w:val="18"/>
              </w:rPr>
              <w:t>℃～+</w:t>
            </w:r>
            <w:r>
              <w:rPr>
                <w:rFonts w:ascii="微软雅黑" w:hAnsi="微软雅黑" w:eastAsia="微软雅黑" w:cs="微软雅黑"/>
                <w:sz w:val="18"/>
                <w:szCs w:val="18"/>
              </w:rPr>
              <w:t>125</w:t>
            </w:r>
            <w:r>
              <w:rPr>
                <w:rFonts w:hint="eastAsia" w:ascii="微软雅黑" w:hAnsi="微软雅黑" w:eastAsia="微软雅黑" w:cs="微软雅黑"/>
                <w:sz w:val="18"/>
                <w:szCs w:val="18"/>
              </w:rPr>
              <w:t>℃</w:t>
            </w:r>
          </w:p>
        </w:tc>
        <w:tc>
          <w:tcPr>
            <w:tcW w:w="3685"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sz w:val="18"/>
                <w:szCs w:val="18"/>
              </w:rPr>
              <w:t>温度测量范围：-2</w:t>
            </w:r>
            <w:r>
              <w:rPr>
                <w:rFonts w:ascii="微软雅黑" w:hAnsi="微软雅黑" w:eastAsia="微软雅黑" w:cs="微软雅黑"/>
                <w:sz w:val="18"/>
                <w:szCs w:val="18"/>
              </w:rPr>
              <w:t>5</w:t>
            </w:r>
            <w:r>
              <w:rPr>
                <w:rFonts w:hint="eastAsia" w:ascii="微软雅黑" w:hAnsi="微软雅黑" w:eastAsia="微软雅黑" w:cs="微软雅黑"/>
                <w:sz w:val="18"/>
                <w:szCs w:val="18"/>
              </w:rPr>
              <w:t>℃～+</w:t>
            </w:r>
            <w:r>
              <w:rPr>
                <w:rFonts w:ascii="微软雅黑" w:hAnsi="微软雅黑" w:eastAsia="微软雅黑" w:cs="微软雅黑"/>
                <w:sz w:val="18"/>
                <w:szCs w:val="18"/>
              </w:rPr>
              <w:t>125</w:t>
            </w:r>
            <w:r>
              <w:rPr>
                <w:rFonts w:hint="eastAsia" w:ascii="微软雅黑" w:hAnsi="微软雅黑" w:eastAsia="微软雅黑" w:cs="微软雅黑"/>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测量精度：±</w:t>
            </w:r>
            <w:r>
              <w:rPr>
                <w:rFonts w:ascii="微软雅黑" w:hAnsi="微软雅黑" w:eastAsia="微软雅黑" w:cs="微软雅黑"/>
                <w:sz w:val="18"/>
                <w:szCs w:val="18"/>
              </w:rPr>
              <w:t>1</w:t>
            </w:r>
            <w:r>
              <w:rPr>
                <w:rFonts w:hint="eastAsia" w:ascii="微软雅黑" w:hAnsi="微软雅黑" w:eastAsia="微软雅黑" w:cs="微软雅黑"/>
                <w:sz w:val="18"/>
                <w:szCs w:val="18"/>
              </w:rPr>
              <w:t>℃</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测量精度：±1℃</w:t>
            </w:r>
            <w:r>
              <w:rPr>
                <w:rFonts w:ascii="微软雅黑" w:hAnsi="微软雅黑" w:eastAsia="微软雅黑" w:cs="微软雅黑"/>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温度采样频率：默认</w:t>
            </w:r>
            <w:r>
              <w:rPr>
                <w:rFonts w:ascii="微软雅黑" w:hAnsi="微软雅黑" w:eastAsia="微软雅黑" w:cs="微软雅黑"/>
                <w:sz w:val="18"/>
                <w:szCs w:val="18"/>
              </w:rPr>
              <w:t>20</w:t>
            </w:r>
            <w:r>
              <w:rPr>
                <w:rFonts w:hint="eastAsia" w:ascii="微软雅黑" w:hAnsi="微软雅黑" w:eastAsia="微软雅黑" w:cs="微软雅黑"/>
                <w:sz w:val="18"/>
                <w:szCs w:val="18"/>
              </w:rPr>
              <w:t>秒</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温度采样频率： 默认5分钟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无线频率：</w:t>
            </w:r>
            <w:r>
              <w:rPr>
                <w:rFonts w:ascii="微软雅黑" w:hAnsi="微软雅黑" w:eastAsia="微软雅黑" w:cs="微软雅黑"/>
                <w:sz w:val="18"/>
                <w:szCs w:val="18"/>
              </w:rPr>
              <w:t>2.4G/433MH</w:t>
            </w:r>
            <w:r>
              <w:rPr>
                <w:rFonts w:hint="eastAsia" w:ascii="微软雅黑" w:hAnsi="微软雅黑" w:eastAsia="微软雅黑" w:cs="微软雅黑"/>
                <w:sz w:val="18"/>
                <w:szCs w:val="18"/>
              </w:rPr>
              <w:t>z</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无线频率：433MHz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无线传输距离：2</w:t>
            </w:r>
            <w:r>
              <w:rPr>
                <w:rFonts w:ascii="微软雅黑" w:hAnsi="微软雅黑" w:eastAsia="微软雅黑" w:cs="微软雅黑"/>
                <w:sz w:val="18"/>
                <w:szCs w:val="18"/>
              </w:rPr>
              <w:t>.4G</w:t>
            </w:r>
            <w:r>
              <w:rPr>
                <w:rFonts w:hint="eastAsia" w:ascii="微软雅黑" w:hAnsi="微软雅黑" w:eastAsia="微软雅黑" w:cs="微软雅黑"/>
                <w:sz w:val="18"/>
                <w:szCs w:val="18"/>
              </w:rPr>
              <w:t>≤</w:t>
            </w:r>
            <w:r>
              <w:rPr>
                <w:rFonts w:ascii="微软雅黑" w:hAnsi="微软雅黑" w:eastAsia="微软雅黑" w:cs="微软雅黑"/>
                <w:sz w:val="18"/>
                <w:szCs w:val="18"/>
              </w:rPr>
              <w:t>8</w:t>
            </w:r>
            <w:r>
              <w:rPr>
                <w:rFonts w:hint="eastAsia" w:ascii="微软雅黑" w:hAnsi="微软雅黑" w:eastAsia="微软雅黑" w:cs="微软雅黑"/>
                <w:sz w:val="18"/>
                <w:szCs w:val="18"/>
              </w:rPr>
              <w:t>米\4</w:t>
            </w:r>
            <w:r>
              <w:rPr>
                <w:rFonts w:ascii="微软雅黑" w:hAnsi="微软雅黑" w:eastAsia="微软雅黑" w:cs="微软雅黑"/>
                <w:sz w:val="18"/>
                <w:szCs w:val="18"/>
              </w:rPr>
              <w:t>33M</w:t>
            </w:r>
            <w:r>
              <w:rPr>
                <w:rFonts w:hint="eastAsia" w:ascii="微软雅黑" w:hAnsi="微软雅黑" w:eastAsia="微软雅黑" w:cs="微软雅黑"/>
                <w:sz w:val="18"/>
                <w:szCs w:val="18"/>
              </w:rPr>
              <w:t>≤200米（空旷距离）</w:t>
            </w:r>
          </w:p>
        </w:tc>
        <w:tc>
          <w:tcPr>
            <w:tcW w:w="3685" w:type="dxa"/>
            <w:shd w:val="clear" w:color="auto" w:fill="auto"/>
            <w:vAlign w:val="center"/>
          </w:tcPr>
          <w:p>
            <w:pPr>
              <w:spacing w:line="360" w:lineRule="exact"/>
              <w:rPr>
                <w:rFonts w:ascii="微软雅黑" w:hAnsi="微软雅黑" w:eastAsia="微软雅黑" w:cs="微软雅黑"/>
                <w:color w:val="111111"/>
                <w:sz w:val="18"/>
                <w:szCs w:val="18"/>
                <w:shd w:val="clear" w:color="auto" w:fill="FFFFFF"/>
              </w:rPr>
            </w:pPr>
            <w:r>
              <w:rPr>
                <w:rFonts w:hint="eastAsia" w:ascii="微软雅黑" w:hAnsi="微软雅黑" w:eastAsia="微软雅黑" w:cs="微软雅黑"/>
                <w:sz w:val="18"/>
                <w:szCs w:val="18"/>
              </w:rPr>
              <w:t>无线传输距离：4</w:t>
            </w:r>
            <w:r>
              <w:rPr>
                <w:rFonts w:ascii="微软雅黑" w:hAnsi="微软雅黑" w:eastAsia="微软雅黑" w:cs="微软雅黑"/>
                <w:sz w:val="18"/>
                <w:szCs w:val="18"/>
              </w:rPr>
              <w:t>33M</w:t>
            </w:r>
            <w:r>
              <w:rPr>
                <w:rFonts w:hint="eastAsia" w:ascii="微软雅黑" w:hAnsi="微软雅黑" w:eastAsia="微软雅黑" w:cs="微软雅黑"/>
                <w:sz w:val="18"/>
                <w:szCs w:val="18"/>
              </w:rPr>
              <w:t>≤200米（空旷距离）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 xml:space="preserve">工作电源：感应取电 </w:t>
            </w:r>
            <w:r>
              <w:rPr>
                <w:rFonts w:ascii="微软雅黑" w:hAnsi="微软雅黑" w:eastAsia="微软雅黑" w:cs="微软雅黑"/>
                <w:sz w:val="18"/>
                <w:szCs w:val="18"/>
              </w:rPr>
              <w:t xml:space="preserve"> </w:t>
            </w:r>
            <w:r>
              <w:rPr>
                <w:rFonts w:hint="eastAsia" w:ascii="微软雅黑" w:hAnsi="微软雅黑" w:eastAsia="微软雅黑" w:cs="微软雅黑"/>
                <w:sz w:val="18"/>
                <w:szCs w:val="18"/>
              </w:rPr>
              <w:t>启动电流：≥5</w:t>
            </w:r>
            <w:r>
              <w:rPr>
                <w:rFonts w:ascii="微软雅黑" w:hAnsi="微软雅黑" w:eastAsia="微软雅黑" w:cs="微软雅黑"/>
                <w:sz w:val="18"/>
                <w:szCs w:val="18"/>
              </w:rPr>
              <w:t>A</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电池使用寿命：8年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安装方式：捆绑式</w:t>
            </w:r>
          </w:p>
        </w:tc>
        <w:tc>
          <w:tcPr>
            <w:tcW w:w="3685" w:type="dxa"/>
            <w:shd w:val="clear" w:color="auto" w:fill="auto"/>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sz w:val="18"/>
                <w:szCs w:val="18"/>
              </w:rPr>
              <w:t>安装方式：捆绑式、螺栓固定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81"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主体尺寸：</w:t>
            </w:r>
            <w:r>
              <w:rPr>
                <w:rFonts w:ascii="微软雅黑" w:hAnsi="微软雅黑" w:eastAsia="微软雅黑" w:cs="微软雅黑"/>
                <w:sz w:val="18"/>
                <w:szCs w:val="18"/>
              </w:rPr>
              <w:t>35</w:t>
            </w:r>
            <w:r>
              <w:rPr>
                <w:rFonts w:hint="eastAsia" w:ascii="微软雅黑" w:hAnsi="微软雅黑" w:eastAsia="微软雅黑" w:cs="微软雅黑"/>
                <w:sz w:val="18"/>
                <w:szCs w:val="18"/>
              </w:rPr>
              <w:t>mm</w:t>
            </w:r>
            <w:r>
              <w:rPr>
                <w:rFonts w:ascii="微软雅黑" w:hAnsi="微软雅黑" w:eastAsia="微软雅黑" w:cs="微软雅黑"/>
                <w:sz w:val="18"/>
                <w:szCs w:val="18"/>
              </w:rPr>
              <w:t>*21mm*15mm</w:t>
            </w:r>
            <w:r>
              <w:rPr>
                <w:rFonts w:hint="eastAsia" w:ascii="微软雅黑" w:hAnsi="微软雅黑" w:eastAsia="微软雅黑" w:cs="微软雅黑"/>
                <w:sz w:val="18"/>
                <w:szCs w:val="18"/>
              </w:rPr>
              <w:t>（表带总长3</w:t>
            </w:r>
            <w:r>
              <w:rPr>
                <w:rFonts w:ascii="微软雅黑" w:hAnsi="微软雅黑" w:eastAsia="微软雅黑" w:cs="微软雅黑"/>
                <w:sz w:val="18"/>
                <w:szCs w:val="18"/>
              </w:rPr>
              <w:t>90mm</w:t>
            </w:r>
            <w:r>
              <w:rPr>
                <w:rFonts w:hint="eastAsia" w:ascii="微软雅黑" w:hAnsi="微软雅黑" w:eastAsia="微软雅黑" w:cs="微软雅黑"/>
                <w:sz w:val="18"/>
                <w:szCs w:val="18"/>
              </w:rPr>
              <w:t>）</w:t>
            </w:r>
          </w:p>
        </w:tc>
        <w:tc>
          <w:tcPr>
            <w:tcW w:w="3685" w:type="dxa"/>
            <w:shd w:val="clear" w:color="auto" w:fill="auto"/>
            <w:vAlign w:val="center"/>
          </w:tcPr>
          <w:p>
            <w:pPr>
              <w:spacing w:line="36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t>主体尺寸：60mm*45mm*25mm，总长：105mm</w:t>
            </w:r>
          </w:p>
        </w:tc>
      </w:tr>
    </w:tbl>
    <w:p>
      <w:pPr>
        <w:pStyle w:val="2"/>
        <w:spacing w:line="360" w:lineRule="exact"/>
        <w:rPr>
          <w:rFonts w:ascii="微软雅黑" w:hAnsi="微软雅黑" w:eastAsia="微软雅黑"/>
          <w:sz w:val="32"/>
          <w:szCs w:val="32"/>
        </w:rPr>
      </w:pPr>
      <w:bookmarkStart w:id="14" w:name="_Toc35240291"/>
      <w:r>
        <w:rPr>
          <w:rFonts w:ascii="微软雅黑" w:hAnsi="微软雅黑" w:eastAsia="微软雅黑"/>
          <w:sz w:val="32"/>
          <w:szCs w:val="32"/>
        </w:rPr>
        <w:t>八、安</w:t>
      </w:r>
      <w:r>
        <w:rPr>
          <w:rFonts w:hint="eastAsia" w:ascii="微软雅黑" w:hAnsi="微软雅黑" w:eastAsia="微软雅黑"/>
          <w:sz w:val="32"/>
          <w:szCs w:val="32"/>
        </w:rPr>
        <w:t>装说明</w:t>
      </w:r>
      <w:bookmarkEnd w:id="14"/>
    </w:p>
    <w:p>
      <w:pPr>
        <w:pStyle w:val="2"/>
        <w:spacing w:line="360" w:lineRule="exact"/>
        <w:rPr>
          <w:rFonts w:ascii="微软雅黑" w:hAnsi="微软雅黑" w:eastAsia="微软雅黑"/>
          <w:sz w:val="30"/>
          <w:szCs w:val="30"/>
        </w:rPr>
      </w:pPr>
      <w:r>
        <w:rPr>
          <w:rFonts w:hint="eastAsia" w:ascii="微软雅黑" w:hAnsi="微软雅黑" w:eastAsia="微软雅黑"/>
          <w:sz w:val="30"/>
          <w:szCs w:val="30"/>
        </w:rPr>
        <w:t xml:space="preserve"> </w:t>
      </w:r>
      <w:bookmarkStart w:id="15" w:name="_Toc35240292"/>
      <w:r>
        <w:rPr>
          <w:rFonts w:ascii="微软雅黑" w:hAnsi="微软雅黑" w:eastAsia="微软雅黑"/>
          <w:sz w:val="30"/>
          <w:szCs w:val="30"/>
        </w:rPr>
        <w:t>8.1</w:t>
      </w:r>
      <w:r>
        <w:rPr>
          <w:rFonts w:hint="eastAsia" w:ascii="微软雅黑" w:hAnsi="微软雅黑" w:eastAsia="微软雅黑"/>
          <w:sz w:val="30"/>
          <w:szCs w:val="30"/>
        </w:rPr>
        <w:t>、接线示意图</w:t>
      </w:r>
      <w:bookmarkEnd w:id="15"/>
    </w:p>
    <w:p>
      <w:pPr>
        <w:adjustRightInd w:val="0"/>
        <w:spacing w:line="360" w:lineRule="exact"/>
        <w:jc w:val="left"/>
        <w:rPr>
          <w:rFonts w:ascii="微软雅黑" w:hAnsi="微软雅黑" w:eastAsia="微软雅黑" w:cs="宋体"/>
          <w:color w:val="000000"/>
          <w:sz w:val="24"/>
        </w:rPr>
      </w:pPr>
    </w:p>
    <w:p>
      <w:pPr>
        <w:adjustRightInd w:val="0"/>
        <w:spacing w:line="360" w:lineRule="exact"/>
        <w:jc w:val="left"/>
        <w:rPr>
          <w:rFonts w:ascii="微软雅黑" w:hAnsi="微软雅黑" w:eastAsia="微软雅黑" w:cs="宋体"/>
          <w:color w:val="000000"/>
          <w:sz w:val="24"/>
        </w:rPr>
      </w:pPr>
    </w:p>
    <w:p>
      <w:pPr>
        <w:adjustRightInd w:val="0"/>
        <w:spacing w:line="360" w:lineRule="exact"/>
        <w:jc w:val="left"/>
        <w:rPr>
          <w:rFonts w:ascii="微软雅黑" w:hAnsi="微软雅黑" w:eastAsia="微软雅黑" w:cs="宋体"/>
          <w:color w:val="000000"/>
          <w:sz w:val="24"/>
        </w:rPr>
      </w:pPr>
    </w:p>
    <w:p>
      <w:pPr>
        <w:adjustRightInd w:val="0"/>
        <w:spacing w:line="360" w:lineRule="exact"/>
        <w:jc w:val="left"/>
        <w:rPr>
          <w:rFonts w:ascii="微软雅黑" w:hAnsi="微软雅黑" w:eastAsia="微软雅黑" w:cs="宋体"/>
          <w:color w:val="000000"/>
          <w:sz w:val="24"/>
        </w:rPr>
      </w:pPr>
    </w:p>
    <w:p>
      <w:pPr>
        <w:adjustRightInd w:val="0"/>
        <w:spacing w:line="360" w:lineRule="exact"/>
        <w:jc w:val="left"/>
        <w:rPr>
          <w:rFonts w:ascii="微软雅黑" w:hAnsi="微软雅黑" w:eastAsia="微软雅黑" w:cs="宋体"/>
          <w:color w:val="000000"/>
          <w:sz w:val="24"/>
        </w:rPr>
      </w:pPr>
    </w:p>
    <w:p>
      <w:pPr>
        <w:adjustRightInd w:val="0"/>
        <w:spacing w:line="360" w:lineRule="exact"/>
        <w:jc w:val="left"/>
        <w:rPr>
          <w:rFonts w:ascii="微软雅黑" w:hAnsi="微软雅黑" w:eastAsia="微软雅黑" w:cs="宋体"/>
          <w:color w:val="000000"/>
          <w:sz w:val="24"/>
        </w:rPr>
      </w:pPr>
    </w:p>
    <w:p>
      <w:pPr>
        <w:adjustRightInd w:val="0"/>
        <w:spacing w:line="360" w:lineRule="exact"/>
        <w:jc w:val="left"/>
      </w:pPr>
    </w:p>
    <w:p>
      <w:pPr>
        <w:adjustRightInd w:val="0"/>
        <w:spacing w:line="360" w:lineRule="exact"/>
        <w:jc w:val="left"/>
      </w:pPr>
    </w:p>
    <w:p>
      <w:pPr>
        <w:adjustRightInd w:val="0"/>
        <w:spacing w:line="360" w:lineRule="exact"/>
        <w:jc w:val="left"/>
      </w:pPr>
    </w:p>
    <w:p>
      <w:pPr>
        <w:adjustRightInd w:val="0"/>
        <w:spacing w:line="360" w:lineRule="exact"/>
        <w:jc w:val="left"/>
      </w:pPr>
    </w:p>
    <w:p>
      <w:pPr>
        <w:adjustRightInd w:val="0"/>
        <w:spacing w:line="360" w:lineRule="exact"/>
        <w:jc w:val="left"/>
      </w:pPr>
    </w:p>
    <w:p>
      <w:pPr>
        <w:adjustRightInd w:val="0"/>
        <w:spacing w:line="360" w:lineRule="exact"/>
        <w:jc w:val="left"/>
      </w:pPr>
    </w:p>
    <w:p>
      <w:pPr>
        <w:adjustRightInd w:val="0"/>
        <w:spacing w:line="360" w:lineRule="exact"/>
        <w:jc w:val="left"/>
      </w:pPr>
    </w:p>
    <w:p>
      <w:pPr>
        <w:adjustRightInd w:val="0"/>
        <w:spacing w:line="360" w:lineRule="exact"/>
        <w:jc w:val="left"/>
      </w:pPr>
    </w:p>
    <w:p>
      <w:pPr>
        <w:adjustRightInd w:val="0"/>
        <w:spacing w:line="360" w:lineRule="exact"/>
        <w:jc w:val="left"/>
      </w:pPr>
    </w:p>
    <w:p>
      <w:pPr>
        <w:adjustRightInd w:val="0"/>
        <w:spacing w:line="360" w:lineRule="exact"/>
        <w:jc w:val="left"/>
      </w:pPr>
    </w:p>
    <w:p>
      <w:pPr>
        <w:adjustRightInd w:val="0"/>
        <w:spacing w:line="360" w:lineRule="exact"/>
        <w:jc w:val="left"/>
        <w:rPr>
          <w:rFonts w:ascii="微软雅黑" w:hAnsi="微软雅黑" w:eastAsia="微软雅黑" w:cs="宋体"/>
          <w:color w:val="000000"/>
          <w:sz w:val="24"/>
        </w:rPr>
      </w:pPr>
      <w:r>
        <w:drawing>
          <wp:anchor distT="0" distB="0" distL="114300" distR="114300" simplePos="0" relativeHeight="251666432" behindDoc="0" locked="0" layoutInCell="1" allowOverlap="1">
            <wp:simplePos x="0" y="0"/>
            <wp:positionH relativeFrom="column">
              <wp:posOffset>-1905</wp:posOffset>
            </wp:positionH>
            <wp:positionV relativeFrom="paragraph">
              <wp:posOffset>-3685540</wp:posOffset>
            </wp:positionV>
            <wp:extent cx="5278120" cy="3860165"/>
            <wp:effectExtent l="0" t="0" r="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8120" cy="3860165"/>
                    </a:xfrm>
                    <a:prstGeom prst="rect">
                      <a:avLst/>
                    </a:prstGeom>
                  </pic:spPr>
                </pic:pic>
              </a:graphicData>
            </a:graphic>
          </wp:anchor>
        </w:drawing>
      </w:r>
    </w:p>
    <w:p>
      <w:pPr>
        <w:adjustRightInd w:val="0"/>
        <w:spacing w:line="360" w:lineRule="exact"/>
        <w:jc w:val="left"/>
        <w:rPr>
          <w:rFonts w:ascii="微软雅黑" w:hAnsi="微软雅黑" w:eastAsia="微软雅黑" w:cs="宋体"/>
          <w:color w:val="000000"/>
          <w:sz w:val="24"/>
        </w:rPr>
      </w:pPr>
      <w:r>
        <w:rPr>
          <w:rFonts w:ascii="微软雅黑" w:hAnsi="微软雅黑" w:eastAsia="微软雅黑"/>
        </w:rPr>
        <w:drawing>
          <wp:inline distT="0" distB="0" distL="0" distR="0">
            <wp:extent cx="5052060" cy="4457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052498" cy="4458086"/>
                    </a:xfrm>
                    <a:prstGeom prst="rect">
                      <a:avLst/>
                    </a:prstGeom>
                  </pic:spPr>
                </pic:pic>
              </a:graphicData>
            </a:graphic>
          </wp:inline>
        </w:drawing>
      </w:r>
    </w:p>
    <w:p>
      <w:pPr>
        <w:pStyle w:val="3"/>
        <w:spacing w:line="360" w:lineRule="exact"/>
        <w:rPr>
          <w:rFonts w:ascii="微软雅黑" w:hAnsi="微软雅黑" w:eastAsia="微软雅黑"/>
          <w:sz w:val="30"/>
          <w:szCs w:val="30"/>
        </w:rPr>
      </w:pPr>
      <w:bookmarkStart w:id="16" w:name="_Toc35240293"/>
      <w:r>
        <w:rPr>
          <w:rFonts w:ascii="微软雅黑" w:hAnsi="微软雅黑" w:eastAsia="微软雅黑"/>
          <w:sz w:val="30"/>
          <w:szCs w:val="30"/>
        </w:rPr>
        <w:t>8.2、</w:t>
      </w:r>
      <w:r>
        <w:rPr>
          <w:rFonts w:hint="eastAsia" w:ascii="微软雅黑" w:hAnsi="微软雅黑" w:eastAsia="微软雅黑"/>
          <w:sz w:val="30"/>
          <w:szCs w:val="30"/>
        </w:rPr>
        <w:t>安装尺寸图</w:t>
      </w:r>
      <w:bookmarkEnd w:id="16"/>
    </w:p>
    <w:p>
      <w:r>
        <w:drawing>
          <wp:inline distT="0" distB="0" distL="0" distR="0">
            <wp:extent cx="5278120" cy="21431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8120" cy="2143125"/>
                    </a:xfrm>
                    <a:prstGeom prst="rect">
                      <a:avLst/>
                    </a:prstGeom>
                    <a:noFill/>
                    <a:ln>
                      <a:noFill/>
                    </a:ln>
                  </pic:spPr>
                </pic:pic>
              </a:graphicData>
            </a:graphic>
          </wp:inline>
        </w:drawing>
      </w:r>
    </w:p>
    <w:p/>
    <w:p>
      <w:pPr>
        <w:spacing w:line="360" w:lineRule="exact"/>
        <w:jc w:val="center"/>
        <w:rPr>
          <w:rFonts w:ascii="微软雅黑" w:hAnsi="微软雅黑" w:eastAsia="微软雅黑" w:cs="宋体"/>
          <w:color w:val="000000"/>
          <w:sz w:val="24"/>
        </w:rPr>
      </w:pPr>
      <w:r>
        <w:rPr>
          <w:rFonts w:hint="eastAsia" w:ascii="微软雅黑" w:hAnsi="微软雅黑" w:eastAsia="微软雅黑" w:cs="宋体"/>
          <w:color w:val="000000"/>
          <w:sz w:val="24"/>
        </w:rPr>
        <w:t>嵌入式开孔尺寸：9</w:t>
      </w:r>
      <w:r>
        <w:rPr>
          <w:rFonts w:ascii="微软雅黑" w:hAnsi="微软雅黑" w:eastAsia="微软雅黑" w:cs="宋体"/>
          <w:color w:val="000000"/>
          <w:sz w:val="24"/>
        </w:rPr>
        <w:t xml:space="preserve">1*91MM     </w:t>
      </w:r>
      <w:r>
        <w:rPr>
          <w:rFonts w:hint="eastAsia" w:ascii="微软雅黑" w:hAnsi="微软雅黑" w:eastAsia="微软雅黑" w:cs="宋体"/>
          <w:color w:val="000000"/>
          <w:sz w:val="24"/>
        </w:rPr>
        <w:t>导轨式安装尺寸：导轨宽度3</w:t>
      </w:r>
      <w:r>
        <w:rPr>
          <w:rFonts w:ascii="微软雅黑" w:hAnsi="微软雅黑" w:eastAsia="微软雅黑" w:cs="宋体"/>
          <w:color w:val="000000"/>
          <w:sz w:val="24"/>
        </w:rPr>
        <w:t>5</w:t>
      </w:r>
      <w:r>
        <w:rPr>
          <w:rFonts w:hint="eastAsia" w:ascii="微软雅黑" w:hAnsi="微软雅黑" w:eastAsia="微软雅黑" w:cs="宋体"/>
          <w:color w:val="000000"/>
          <w:sz w:val="24"/>
        </w:rPr>
        <w:t>mm</w:t>
      </w:r>
    </w:p>
    <w:p>
      <w:pPr>
        <w:spacing w:line="360" w:lineRule="exact"/>
        <w:jc w:val="center"/>
        <w:rPr>
          <w:rFonts w:ascii="微软雅黑" w:hAnsi="微软雅黑" w:eastAsia="微软雅黑" w:cs="宋体"/>
          <w:color w:val="000000"/>
          <w:sz w:val="24"/>
        </w:rPr>
      </w:pPr>
      <w:r>
        <w:rPr>
          <w:rFonts w:hint="eastAsia" w:ascii="微软雅黑" w:hAnsi="微软雅黑" w:eastAsia="微软雅黑" w:cs="宋体"/>
          <w:color w:val="000000"/>
          <w:sz w:val="24"/>
        </w:rPr>
        <w:t>嵌入式安装、导轨式安装</w:t>
      </w:r>
    </w:p>
    <w:p>
      <w:pPr>
        <w:pStyle w:val="2"/>
        <w:spacing w:line="360" w:lineRule="exact"/>
        <w:rPr>
          <w:rFonts w:ascii="微软雅黑" w:hAnsi="微软雅黑" w:eastAsia="微软雅黑"/>
          <w:sz w:val="32"/>
          <w:szCs w:val="32"/>
        </w:rPr>
      </w:pPr>
      <w:bookmarkStart w:id="17" w:name="_Toc35240294"/>
      <w:r>
        <w:rPr>
          <w:rFonts w:hint="eastAsia" w:ascii="微软雅黑" w:hAnsi="微软雅黑" w:eastAsia="微软雅黑"/>
          <w:sz w:val="32"/>
          <w:szCs w:val="32"/>
        </w:rPr>
        <w:t>九、维护与保养</w:t>
      </w:r>
      <w:bookmarkEnd w:id="17"/>
    </w:p>
    <w:p>
      <w:pPr>
        <w:pStyle w:val="14"/>
        <w:numPr>
          <w:ilvl w:val="0"/>
          <w:numId w:val="4"/>
        </w:numPr>
        <w:spacing w:line="360" w:lineRule="exact"/>
        <w:ind w:left="0" w:firstLine="0" w:firstLineChars="0"/>
        <w:rPr>
          <w:rFonts w:ascii="微软雅黑" w:hAnsi="微软雅黑" w:eastAsia="微软雅黑"/>
          <w:sz w:val="24"/>
          <w:szCs w:val="24"/>
        </w:rPr>
      </w:pPr>
      <w:r>
        <w:rPr>
          <w:rFonts w:hint="eastAsia" w:ascii="微软雅黑" w:hAnsi="微软雅黑" w:eastAsia="微软雅黑"/>
          <w:sz w:val="24"/>
          <w:szCs w:val="24"/>
        </w:rPr>
        <w:t>装置为高性能电子设备，运输和拆封是务必轻拿轻放，不应受到剧烈冲击。因根据GB/T15464《仪器仪表报装通用技术条件》的规定运输和存储。保存的地方环境温度为0~40℃，相对湿度不超过85%空气中无腐蚀性气体；</w:t>
      </w:r>
    </w:p>
    <w:p>
      <w:pPr>
        <w:pStyle w:val="14"/>
        <w:numPr>
          <w:ilvl w:val="0"/>
          <w:numId w:val="5"/>
        </w:numPr>
        <w:spacing w:line="360" w:lineRule="exact"/>
        <w:ind w:firstLineChars="0"/>
        <w:rPr>
          <w:rFonts w:ascii="微软雅黑" w:hAnsi="微软雅黑" w:eastAsia="微软雅黑"/>
          <w:sz w:val="24"/>
          <w:szCs w:val="24"/>
        </w:rPr>
      </w:pPr>
      <w:r>
        <w:rPr>
          <w:rFonts w:ascii="微软雅黑" w:hAnsi="微软雅黑" w:eastAsia="微软雅黑"/>
          <w:sz w:val="24"/>
          <w:szCs w:val="24"/>
        </w:rPr>
        <w:t>所用非授权的私自拆机行为将视为自动放弃享有的保修权利；</w:t>
      </w:r>
    </w:p>
    <w:p>
      <w:pPr>
        <w:pStyle w:val="14"/>
        <w:numPr>
          <w:ilvl w:val="0"/>
          <w:numId w:val="5"/>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非专业人员请勿拆卸；</w:t>
      </w:r>
    </w:p>
    <w:p>
      <w:pPr>
        <w:pStyle w:val="14"/>
        <w:numPr>
          <w:ilvl w:val="0"/>
          <w:numId w:val="5"/>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装置的维修工作需要专业的技术人员进行维修；</w:t>
      </w:r>
    </w:p>
    <w:p>
      <w:pPr>
        <w:pStyle w:val="14"/>
        <w:numPr>
          <w:ilvl w:val="0"/>
          <w:numId w:val="5"/>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装置异常时请及时与厂家联系，请勿自行维修；</w:t>
      </w:r>
    </w:p>
    <w:p>
      <w:pPr>
        <w:pStyle w:val="14"/>
        <w:numPr>
          <w:ilvl w:val="0"/>
          <w:numId w:val="5"/>
        </w:numPr>
        <w:spacing w:line="360" w:lineRule="exact"/>
        <w:ind w:firstLineChars="0"/>
        <w:rPr>
          <w:rFonts w:ascii="微软雅黑" w:hAnsi="微软雅黑" w:eastAsia="微软雅黑"/>
          <w:sz w:val="24"/>
          <w:szCs w:val="24"/>
        </w:rPr>
      </w:pPr>
      <w:r>
        <w:rPr>
          <w:rFonts w:hint="eastAsia" w:ascii="微软雅黑" w:hAnsi="微软雅黑" w:eastAsia="微软雅黑"/>
          <w:sz w:val="24"/>
          <w:szCs w:val="24"/>
        </w:rPr>
        <w:t>切勿将装置置于潮湿或有凝露的环境中运行；</w:t>
      </w:r>
    </w:p>
    <w:p>
      <w:pPr>
        <w:pStyle w:val="14"/>
        <w:numPr>
          <w:ilvl w:val="0"/>
          <w:numId w:val="5"/>
        </w:numPr>
        <w:spacing w:line="360" w:lineRule="exact"/>
        <w:ind w:firstLineChars="0"/>
        <w:rPr>
          <w:rFonts w:ascii="微软雅黑" w:hAnsi="微软雅黑" w:eastAsia="微软雅黑"/>
          <w:sz w:val="24"/>
          <w:szCs w:val="24"/>
        </w:rPr>
      </w:pPr>
      <w:r>
        <w:rPr>
          <w:rFonts w:ascii="微软雅黑" w:hAnsi="微软雅黑" w:eastAsia="微软雅黑"/>
          <w:sz w:val="24"/>
          <w:szCs w:val="24"/>
        </w:rPr>
        <w:t>切勿将装置置于有易燃物和水蒸气的环境中运行；</w:t>
      </w:r>
    </w:p>
    <w:p>
      <w:pPr>
        <w:pStyle w:val="14"/>
        <w:numPr>
          <w:ilvl w:val="0"/>
          <w:numId w:val="5"/>
        </w:numPr>
        <w:spacing w:line="360" w:lineRule="exact"/>
        <w:ind w:firstLineChars="0"/>
        <w:rPr>
          <w:rFonts w:ascii="微软雅黑" w:hAnsi="微软雅黑" w:eastAsia="微软雅黑"/>
          <w:sz w:val="24"/>
          <w:szCs w:val="24"/>
        </w:rPr>
      </w:pPr>
      <w:r>
        <w:rPr>
          <w:rFonts w:ascii="微软雅黑" w:hAnsi="微软雅黑" w:eastAsia="微软雅黑"/>
          <w:sz w:val="24"/>
          <w:szCs w:val="24"/>
        </w:rPr>
        <w:t>请勿将装置置露天放置，以免淋湿或暴晒；</w:t>
      </w:r>
    </w:p>
    <w:p>
      <w:pPr>
        <w:pStyle w:val="14"/>
        <w:spacing w:line="360" w:lineRule="exact"/>
        <w:ind w:left="420" w:firstLine="0" w:firstLineChars="0"/>
        <w:rPr>
          <w:rFonts w:ascii="微软雅黑" w:hAnsi="微软雅黑" w:eastAsia="微软雅黑"/>
          <w:sz w:val="24"/>
          <w:szCs w:val="24"/>
        </w:rPr>
      </w:pPr>
    </w:p>
    <w:sectPr>
      <w:footerReference r:id="rId5" w:type="first"/>
      <w:headerReference r:id="rId3" w:type="default"/>
      <w:footerReference r:id="rId4" w:type="default"/>
      <w:pgSz w:w="11906" w:h="16838"/>
      <w:pgMar w:top="1440" w:right="1797" w:bottom="1440" w:left="179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205D810B-2348-4058-BAA7-74018FEE0BD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2" w:fontKey="{081C25C6-71EA-4238-8936-FC37DC72E498}"/>
  </w:font>
  <w:font w:name="宋体,Bold">
    <w:altName w:val="黑体"/>
    <w:panose1 w:val="00000000000000000000"/>
    <w:charset w:val="86"/>
    <w:family w:val="auto"/>
    <w:pitch w:val="default"/>
    <w:sig w:usb0="00000000" w:usb1="00000000" w:usb2="00000010" w:usb3="00000000" w:csb0="00040000" w:csb1="00000000"/>
    <w:embedRegular r:id="rId3" w:fontKey="{11BCA217-E7B6-44D2-AD0B-BDD618689083}"/>
  </w:font>
  <w:font w:name="MS PGothic">
    <w:panose1 w:val="020B0600070205080204"/>
    <w:charset w:val="80"/>
    <w:family w:val="swiss"/>
    <w:pitch w:val="default"/>
    <w:sig w:usb0="E00002FF" w:usb1="6AC7FDFB" w:usb2="08000012" w:usb3="00000000" w:csb0="4002009F" w:csb1="DFD70000"/>
    <w:embedRegular r:id="rId4" w:fontKey="{BF6116A8-F2FD-43FC-A125-1FDBAC95C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4075635"/>
      <w:docPartObj>
        <w:docPartGallery w:val="AutoText"/>
      </w:docPartObj>
    </w:sdtPr>
    <w:sdtEndPr>
      <w:rPr>
        <w:rFonts w:ascii="微软雅黑" w:hAnsi="微软雅黑" w:eastAsia="微软雅黑"/>
        <w:sz w:val="15"/>
        <w:szCs w:val="15"/>
      </w:rPr>
    </w:sdtEndPr>
    <w:sdtContent>
      <w:p>
        <w:pPr>
          <w:pStyle w:val="6"/>
          <w:jc w:val="center"/>
          <w:rPr>
            <w:rFonts w:ascii="微软雅黑" w:hAnsi="微软雅黑" w:eastAsia="微软雅黑"/>
            <w:sz w:val="15"/>
            <w:szCs w:val="15"/>
          </w:rPr>
        </w:pPr>
        <w:r>
          <w:rPr>
            <w:rFonts w:hint="eastAsia" w:ascii="微软雅黑" w:hAnsi="微软雅黑" w:eastAsia="微软雅黑"/>
            <w:sz w:val="15"/>
            <w:szCs w:val="15"/>
          </w:rPr>
          <w:t>第</w:t>
        </w:r>
        <w:r>
          <w:rPr>
            <w:rFonts w:ascii="微软雅黑" w:hAnsi="微软雅黑" w:eastAsia="微软雅黑"/>
            <w:sz w:val="15"/>
            <w:szCs w:val="15"/>
          </w:rPr>
          <w:fldChar w:fldCharType="begin"/>
        </w:r>
        <w:r>
          <w:rPr>
            <w:rFonts w:ascii="微软雅黑" w:hAnsi="微软雅黑" w:eastAsia="微软雅黑"/>
            <w:sz w:val="15"/>
            <w:szCs w:val="15"/>
          </w:rPr>
          <w:instrText xml:space="preserve">PAGE   \* MERGEFORMAT</w:instrText>
        </w:r>
        <w:r>
          <w:rPr>
            <w:rFonts w:ascii="微软雅黑" w:hAnsi="微软雅黑" w:eastAsia="微软雅黑"/>
            <w:sz w:val="15"/>
            <w:szCs w:val="15"/>
          </w:rPr>
          <w:fldChar w:fldCharType="separate"/>
        </w:r>
        <w:r>
          <w:rPr>
            <w:rFonts w:ascii="微软雅黑" w:hAnsi="微软雅黑" w:eastAsia="微软雅黑"/>
            <w:sz w:val="15"/>
            <w:szCs w:val="15"/>
            <w:lang w:val="zh-CN"/>
          </w:rPr>
          <w:t>2</w:t>
        </w:r>
        <w:r>
          <w:rPr>
            <w:rFonts w:ascii="微软雅黑" w:hAnsi="微软雅黑" w:eastAsia="微软雅黑"/>
            <w:sz w:val="15"/>
            <w:szCs w:val="15"/>
          </w:rPr>
          <w:fldChar w:fldCharType="end"/>
        </w:r>
        <w:r>
          <w:rPr>
            <w:rFonts w:hint="eastAsia" w:ascii="微软雅黑" w:hAnsi="微软雅黑" w:eastAsia="微软雅黑"/>
            <w:sz w:val="15"/>
            <w:szCs w:val="15"/>
          </w:rPr>
          <w:t>页 共1</w:t>
        </w:r>
        <w:r>
          <w:rPr>
            <w:rFonts w:ascii="微软雅黑" w:hAnsi="微软雅黑" w:eastAsia="微软雅黑"/>
            <w:sz w:val="15"/>
            <w:szCs w:val="15"/>
          </w:rPr>
          <w:t>3</w:t>
        </w:r>
        <w:r>
          <w:rPr>
            <w:rFonts w:hint="eastAsia" w:ascii="微软雅黑" w:hAnsi="微软雅黑" w:eastAsia="微软雅黑"/>
            <w:sz w:val="15"/>
            <w:szCs w:val="15"/>
          </w:rPr>
          <w:t>页</w:t>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913950"/>
      <w:docPartObj>
        <w:docPartGallery w:val="AutoText"/>
      </w:docPartObj>
    </w:sdtPr>
    <w:sdtContent>
      <w:p>
        <w:pPr>
          <w:pStyle w:val="6"/>
          <w:jc w:val="center"/>
        </w:pP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100" w:firstLineChars="50"/>
      <w:rPr>
        <w:sz w:val="20"/>
      </w:rPr>
    </w:pPr>
    <w:r>
      <w:rPr>
        <w:sz w:val="20"/>
      </w:rPr>
      <w:drawing>
        <wp:inline distT="0" distB="0" distL="114300" distR="114300">
          <wp:extent cx="450850" cy="241300"/>
          <wp:effectExtent l="0" t="0" r="6350" b="0"/>
          <wp:docPr id="13" name="图片 6" descr="C:\DOCUME~1\ADMINI~1\LOCALS~1\Temp\14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DOCUME~1\ADMINI~1\LOCALS~1\Temp\142.tmp.jpg"/>
                  <pic:cNvPicPr>
                    <a:picLocks noChangeAspect="1"/>
                  </pic:cNvPicPr>
                </pic:nvPicPr>
                <pic:blipFill>
                  <a:blip r:embed="rId1"/>
                  <a:stretch>
                    <a:fillRect/>
                  </a:stretch>
                </pic:blipFill>
                <pic:spPr>
                  <a:xfrm>
                    <a:off x="0" y="0"/>
                    <a:ext cx="450850" cy="241300"/>
                  </a:xfrm>
                  <a:prstGeom prst="rect">
                    <a:avLst/>
                  </a:prstGeom>
                  <a:noFill/>
                  <a:ln>
                    <a:noFill/>
                  </a:ln>
                </pic:spPr>
              </pic:pic>
            </a:graphicData>
          </a:graphic>
        </wp:inline>
      </w:drawing>
    </w:r>
    <w:r>
      <w:rPr>
        <w:rFonts w:hint="eastAsia"/>
        <w:sz w:val="20"/>
      </w:rPr>
      <w:t>安徽凯宇电气有限公司          KYCW触点无线测温装置</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E12F92"/>
    <w:multiLevelType w:val="multilevel"/>
    <w:tmpl w:val="10E12F92"/>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272C50"/>
    <w:multiLevelType w:val="multilevel"/>
    <w:tmpl w:val="19272C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6D11B81"/>
    <w:multiLevelType w:val="multilevel"/>
    <w:tmpl w:val="36D11B8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73E7810"/>
    <w:multiLevelType w:val="multilevel"/>
    <w:tmpl w:val="373E781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69F5C94"/>
    <w:multiLevelType w:val="multilevel"/>
    <w:tmpl w:val="569F5C94"/>
    <w:lvl w:ilvl="0" w:tentative="0">
      <w:start w:val="6"/>
      <w:numFmt w:val="decimal"/>
      <w:lvlText w:val="%1."/>
      <w:lvlJc w:val="left"/>
      <w:pPr>
        <w:ind w:left="744" w:hanging="744"/>
      </w:pPr>
      <w:rPr>
        <w:rFonts w:hint="default"/>
      </w:rPr>
    </w:lvl>
    <w:lvl w:ilvl="1" w:tentative="0">
      <w:start w:val="1"/>
      <w:numFmt w:val="decimal"/>
      <w:lvlText w:val="%1.%2、"/>
      <w:lvlJc w:val="left"/>
      <w:pPr>
        <w:ind w:left="744" w:hanging="744"/>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800" w:hanging="180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99A"/>
    <w:rsid w:val="00007B32"/>
    <w:rsid w:val="00023D26"/>
    <w:rsid w:val="00025CF1"/>
    <w:rsid w:val="000378DF"/>
    <w:rsid w:val="0004151E"/>
    <w:rsid w:val="00042414"/>
    <w:rsid w:val="000429F1"/>
    <w:rsid w:val="000449DC"/>
    <w:rsid w:val="00045393"/>
    <w:rsid w:val="00045B2A"/>
    <w:rsid w:val="00046796"/>
    <w:rsid w:val="000503FB"/>
    <w:rsid w:val="000536A1"/>
    <w:rsid w:val="00064B56"/>
    <w:rsid w:val="00067161"/>
    <w:rsid w:val="0006716D"/>
    <w:rsid w:val="000671B9"/>
    <w:rsid w:val="000675BC"/>
    <w:rsid w:val="000734CA"/>
    <w:rsid w:val="00076C30"/>
    <w:rsid w:val="00086BC1"/>
    <w:rsid w:val="00086D4C"/>
    <w:rsid w:val="00092C56"/>
    <w:rsid w:val="0009456C"/>
    <w:rsid w:val="00096AED"/>
    <w:rsid w:val="00097035"/>
    <w:rsid w:val="000A01CD"/>
    <w:rsid w:val="000A05C2"/>
    <w:rsid w:val="000A6AB8"/>
    <w:rsid w:val="000B4476"/>
    <w:rsid w:val="000B4831"/>
    <w:rsid w:val="000C0286"/>
    <w:rsid w:val="000C27E2"/>
    <w:rsid w:val="000C39B4"/>
    <w:rsid w:val="000D1508"/>
    <w:rsid w:val="000D3A03"/>
    <w:rsid w:val="000E2916"/>
    <w:rsid w:val="000E451A"/>
    <w:rsid w:val="000E569F"/>
    <w:rsid w:val="000F542B"/>
    <w:rsid w:val="00113E8A"/>
    <w:rsid w:val="00114105"/>
    <w:rsid w:val="0012475B"/>
    <w:rsid w:val="00130C9D"/>
    <w:rsid w:val="00137104"/>
    <w:rsid w:val="00144B90"/>
    <w:rsid w:val="001461CA"/>
    <w:rsid w:val="00153CD0"/>
    <w:rsid w:val="0015524E"/>
    <w:rsid w:val="00173B11"/>
    <w:rsid w:val="00175560"/>
    <w:rsid w:val="00176793"/>
    <w:rsid w:val="00176DB5"/>
    <w:rsid w:val="00177C53"/>
    <w:rsid w:val="00180D61"/>
    <w:rsid w:val="001832A7"/>
    <w:rsid w:val="00186E67"/>
    <w:rsid w:val="001915DE"/>
    <w:rsid w:val="001A37AA"/>
    <w:rsid w:val="001A6CD4"/>
    <w:rsid w:val="001B2161"/>
    <w:rsid w:val="001B3227"/>
    <w:rsid w:val="001B43E9"/>
    <w:rsid w:val="001B60D0"/>
    <w:rsid w:val="001C02CC"/>
    <w:rsid w:val="001C02D3"/>
    <w:rsid w:val="001D0246"/>
    <w:rsid w:val="001D4418"/>
    <w:rsid w:val="001D6037"/>
    <w:rsid w:val="001D6DF6"/>
    <w:rsid w:val="001E608F"/>
    <w:rsid w:val="001E6DAD"/>
    <w:rsid w:val="002042B7"/>
    <w:rsid w:val="0020612F"/>
    <w:rsid w:val="00213254"/>
    <w:rsid w:val="0021566F"/>
    <w:rsid w:val="00217CCD"/>
    <w:rsid w:val="002236FB"/>
    <w:rsid w:val="00224AE7"/>
    <w:rsid w:val="00227323"/>
    <w:rsid w:val="00230A1D"/>
    <w:rsid w:val="00232CD1"/>
    <w:rsid w:val="002404E6"/>
    <w:rsid w:val="00241A1C"/>
    <w:rsid w:val="00246752"/>
    <w:rsid w:val="00251B5A"/>
    <w:rsid w:val="00252305"/>
    <w:rsid w:val="002568B9"/>
    <w:rsid w:val="00264138"/>
    <w:rsid w:val="002646D6"/>
    <w:rsid w:val="002673E9"/>
    <w:rsid w:val="00270C51"/>
    <w:rsid w:val="00273D69"/>
    <w:rsid w:val="002822DF"/>
    <w:rsid w:val="0028518D"/>
    <w:rsid w:val="00290C04"/>
    <w:rsid w:val="002937D2"/>
    <w:rsid w:val="002A39A2"/>
    <w:rsid w:val="002A4D3E"/>
    <w:rsid w:val="002A7BCB"/>
    <w:rsid w:val="002A7ED4"/>
    <w:rsid w:val="002B0F7D"/>
    <w:rsid w:val="002B1B69"/>
    <w:rsid w:val="002B6D37"/>
    <w:rsid w:val="002C0BEE"/>
    <w:rsid w:val="002C1378"/>
    <w:rsid w:val="002C2A2E"/>
    <w:rsid w:val="002D712D"/>
    <w:rsid w:val="002E07A6"/>
    <w:rsid w:val="002E34B1"/>
    <w:rsid w:val="00300087"/>
    <w:rsid w:val="00302C17"/>
    <w:rsid w:val="00306B72"/>
    <w:rsid w:val="00314D66"/>
    <w:rsid w:val="00317E1E"/>
    <w:rsid w:val="00323E39"/>
    <w:rsid w:val="00332A1B"/>
    <w:rsid w:val="0034052E"/>
    <w:rsid w:val="00350C6E"/>
    <w:rsid w:val="00355DEF"/>
    <w:rsid w:val="00366E8E"/>
    <w:rsid w:val="00384959"/>
    <w:rsid w:val="0038787C"/>
    <w:rsid w:val="00394565"/>
    <w:rsid w:val="00396A0C"/>
    <w:rsid w:val="003A0C0A"/>
    <w:rsid w:val="003A20F4"/>
    <w:rsid w:val="003B0039"/>
    <w:rsid w:val="003B404B"/>
    <w:rsid w:val="003B650F"/>
    <w:rsid w:val="003C0D0C"/>
    <w:rsid w:val="003C320B"/>
    <w:rsid w:val="003C5419"/>
    <w:rsid w:val="003D6185"/>
    <w:rsid w:val="003D6344"/>
    <w:rsid w:val="003D65DA"/>
    <w:rsid w:val="003E10F4"/>
    <w:rsid w:val="003E3BAC"/>
    <w:rsid w:val="0040274D"/>
    <w:rsid w:val="00402877"/>
    <w:rsid w:val="00420760"/>
    <w:rsid w:val="00424A81"/>
    <w:rsid w:val="004262F4"/>
    <w:rsid w:val="004278A4"/>
    <w:rsid w:val="0043183C"/>
    <w:rsid w:val="00437FD9"/>
    <w:rsid w:val="004401E1"/>
    <w:rsid w:val="00442B1D"/>
    <w:rsid w:val="00455F3F"/>
    <w:rsid w:val="0045799D"/>
    <w:rsid w:val="004655F9"/>
    <w:rsid w:val="00466123"/>
    <w:rsid w:val="00470452"/>
    <w:rsid w:val="00470FA2"/>
    <w:rsid w:val="00472025"/>
    <w:rsid w:val="0047600A"/>
    <w:rsid w:val="004777FD"/>
    <w:rsid w:val="0048185A"/>
    <w:rsid w:val="00491C4D"/>
    <w:rsid w:val="0049683C"/>
    <w:rsid w:val="004B148D"/>
    <w:rsid w:val="004B18A2"/>
    <w:rsid w:val="004B72B4"/>
    <w:rsid w:val="004C0A1E"/>
    <w:rsid w:val="004C40B8"/>
    <w:rsid w:val="004C42C1"/>
    <w:rsid w:val="004C4BC0"/>
    <w:rsid w:val="004C5E2F"/>
    <w:rsid w:val="004C5F62"/>
    <w:rsid w:val="004D3335"/>
    <w:rsid w:val="004D4FCC"/>
    <w:rsid w:val="004D5CCC"/>
    <w:rsid w:val="004E2DEF"/>
    <w:rsid w:val="004E6432"/>
    <w:rsid w:val="004F150F"/>
    <w:rsid w:val="004F220E"/>
    <w:rsid w:val="004F5718"/>
    <w:rsid w:val="00503476"/>
    <w:rsid w:val="0050378D"/>
    <w:rsid w:val="00510AAE"/>
    <w:rsid w:val="00514ABB"/>
    <w:rsid w:val="00520DBA"/>
    <w:rsid w:val="00522CD7"/>
    <w:rsid w:val="0052322A"/>
    <w:rsid w:val="0052503B"/>
    <w:rsid w:val="0052545E"/>
    <w:rsid w:val="00525489"/>
    <w:rsid w:val="00537CDE"/>
    <w:rsid w:val="005412FD"/>
    <w:rsid w:val="00545A6D"/>
    <w:rsid w:val="00553723"/>
    <w:rsid w:val="00564EC8"/>
    <w:rsid w:val="005724A1"/>
    <w:rsid w:val="00581279"/>
    <w:rsid w:val="00581920"/>
    <w:rsid w:val="005A4680"/>
    <w:rsid w:val="005A4F98"/>
    <w:rsid w:val="005A74AF"/>
    <w:rsid w:val="005B7D45"/>
    <w:rsid w:val="005C1014"/>
    <w:rsid w:val="005C7EDA"/>
    <w:rsid w:val="005D6946"/>
    <w:rsid w:val="005E2A35"/>
    <w:rsid w:val="005F1CD1"/>
    <w:rsid w:val="005F3D08"/>
    <w:rsid w:val="005F4B25"/>
    <w:rsid w:val="006001EF"/>
    <w:rsid w:val="00601144"/>
    <w:rsid w:val="00601253"/>
    <w:rsid w:val="00601B2F"/>
    <w:rsid w:val="00603510"/>
    <w:rsid w:val="0060509F"/>
    <w:rsid w:val="0061115F"/>
    <w:rsid w:val="006226D0"/>
    <w:rsid w:val="00626DD1"/>
    <w:rsid w:val="0063110B"/>
    <w:rsid w:val="0063208F"/>
    <w:rsid w:val="00635F62"/>
    <w:rsid w:val="006402AC"/>
    <w:rsid w:val="00645479"/>
    <w:rsid w:val="00646E73"/>
    <w:rsid w:val="00654588"/>
    <w:rsid w:val="00665026"/>
    <w:rsid w:val="0067229E"/>
    <w:rsid w:val="00680601"/>
    <w:rsid w:val="006814C2"/>
    <w:rsid w:val="006818A9"/>
    <w:rsid w:val="0069489D"/>
    <w:rsid w:val="0069530D"/>
    <w:rsid w:val="00695ED0"/>
    <w:rsid w:val="006B2DFC"/>
    <w:rsid w:val="006B6DA7"/>
    <w:rsid w:val="006B714F"/>
    <w:rsid w:val="006B77C5"/>
    <w:rsid w:val="006C1AB8"/>
    <w:rsid w:val="006E014A"/>
    <w:rsid w:val="006E471E"/>
    <w:rsid w:val="006E6B3F"/>
    <w:rsid w:val="006F1559"/>
    <w:rsid w:val="006F34D8"/>
    <w:rsid w:val="006F5B6A"/>
    <w:rsid w:val="00701909"/>
    <w:rsid w:val="0070206F"/>
    <w:rsid w:val="0070242F"/>
    <w:rsid w:val="00705DFB"/>
    <w:rsid w:val="00706974"/>
    <w:rsid w:val="00710EB1"/>
    <w:rsid w:val="007165C2"/>
    <w:rsid w:val="00717FF6"/>
    <w:rsid w:val="00724027"/>
    <w:rsid w:val="00725CBB"/>
    <w:rsid w:val="00730AFD"/>
    <w:rsid w:val="00730B9F"/>
    <w:rsid w:val="0073474A"/>
    <w:rsid w:val="007435EB"/>
    <w:rsid w:val="007469CF"/>
    <w:rsid w:val="00747AFE"/>
    <w:rsid w:val="00751B7E"/>
    <w:rsid w:val="0076033C"/>
    <w:rsid w:val="00763303"/>
    <w:rsid w:val="00775196"/>
    <w:rsid w:val="00780833"/>
    <w:rsid w:val="007810CA"/>
    <w:rsid w:val="00787887"/>
    <w:rsid w:val="007937C6"/>
    <w:rsid w:val="0079389A"/>
    <w:rsid w:val="007970A9"/>
    <w:rsid w:val="007A11FF"/>
    <w:rsid w:val="007B07A4"/>
    <w:rsid w:val="007C2FD9"/>
    <w:rsid w:val="007D1F6B"/>
    <w:rsid w:val="007D67A4"/>
    <w:rsid w:val="007E1EC0"/>
    <w:rsid w:val="007E4984"/>
    <w:rsid w:val="007E7CF6"/>
    <w:rsid w:val="007F70B9"/>
    <w:rsid w:val="008000FE"/>
    <w:rsid w:val="008017E3"/>
    <w:rsid w:val="00807887"/>
    <w:rsid w:val="00814FFF"/>
    <w:rsid w:val="00817115"/>
    <w:rsid w:val="00823F29"/>
    <w:rsid w:val="00824D73"/>
    <w:rsid w:val="00827468"/>
    <w:rsid w:val="00832BDE"/>
    <w:rsid w:val="00835480"/>
    <w:rsid w:val="00841871"/>
    <w:rsid w:val="008478F4"/>
    <w:rsid w:val="008505F4"/>
    <w:rsid w:val="008539B1"/>
    <w:rsid w:val="008564D2"/>
    <w:rsid w:val="008642EF"/>
    <w:rsid w:val="00864515"/>
    <w:rsid w:val="00871BB2"/>
    <w:rsid w:val="00877912"/>
    <w:rsid w:val="00877DC5"/>
    <w:rsid w:val="00881BD0"/>
    <w:rsid w:val="00882AC7"/>
    <w:rsid w:val="008855A0"/>
    <w:rsid w:val="00892F6E"/>
    <w:rsid w:val="00895350"/>
    <w:rsid w:val="008A023E"/>
    <w:rsid w:val="008A09A1"/>
    <w:rsid w:val="008A1A07"/>
    <w:rsid w:val="008A6F39"/>
    <w:rsid w:val="008B47C4"/>
    <w:rsid w:val="008B680D"/>
    <w:rsid w:val="008D0423"/>
    <w:rsid w:val="008D1A9E"/>
    <w:rsid w:val="008D1FC6"/>
    <w:rsid w:val="008D6652"/>
    <w:rsid w:val="008D7F31"/>
    <w:rsid w:val="008E68BF"/>
    <w:rsid w:val="008F3F59"/>
    <w:rsid w:val="008F6DBD"/>
    <w:rsid w:val="008F7811"/>
    <w:rsid w:val="009063FD"/>
    <w:rsid w:val="00913109"/>
    <w:rsid w:val="009177BF"/>
    <w:rsid w:val="009239A8"/>
    <w:rsid w:val="00940C0C"/>
    <w:rsid w:val="009417F0"/>
    <w:rsid w:val="00953F0A"/>
    <w:rsid w:val="00957B69"/>
    <w:rsid w:val="00972CB4"/>
    <w:rsid w:val="009829F7"/>
    <w:rsid w:val="0098792D"/>
    <w:rsid w:val="0099162A"/>
    <w:rsid w:val="0099287C"/>
    <w:rsid w:val="00995CC4"/>
    <w:rsid w:val="009B1193"/>
    <w:rsid w:val="009B29F4"/>
    <w:rsid w:val="009B3196"/>
    <w:rsid w:val="009B6DE0"/>
    <w:rsid w:val="009C4F03"/>
    <w:rsid w:val="009D6549"/>
    <w:rsid w:val="009E3D31"/>
    <w:rsid w:val="009F3193"/>
    <w:rsid w:val="009F71CF"/>
    <w:rsid w:val="00A01A97"/>
    <w:rsid w:val="00A04E74"/>
    <w:rsid w:val="00A1142C"/>
    <w:rsid w:val="00A15417"/>
    <w:rsid w:val="00A16D41"/>
    <w:rsid w:val="00A17051"/>
    <w:rsid w:val="00A2545F"/>
    <w:rsid w:val="00A32D91"/>
    <w:rsid w:val="00A34FEC"/>
    <w:rsid w:val="00A4598D"/>
    <w:rsid w:val="00A45D74"/>
    <w:rsid w:val="00A50628"/>
    <w:rsid w:val="00A54CDE"/>
    <w:rsid w:val="00A62A3A"/>
    <w:rsid w:val="00A65986"/>
    <w:rsid w:val="00A66D11"/>
    <w:rsid w:val="00A70700"/>
    <w:rsid w:val="00A74D91"/>
    <w:rsid w:val="00A76DEE"/>
    <w:rsid w:val="00A81E3F"/>
    <w:rsid w:val="00A91092"/>
    <w:rsid w:val="00A91D6C"/>
    <w:rsid w:val="00A96939"/>
    <w:rsid w:val="00AA0384"/>
    <w:rsid w:val="00AA133A"/>
    <w:rsid w:val="00AC514F"/>
    <w:rsid w:val="00AC68D6"/>
    <w:rsid w:val="00AC68DC"/>
    <w:rsid w:val="00AC7203"/>
    <w:rsid w:val="00AD520E"/>
    <w:rsid w:val="00AD7762"/>
    <w:rsid w:val="00AE79FA"/>
    <w:rsid w:val="00AF0B41"/>
    <w:rsid w:val="00AF0E23"/>
    <w:rsid w:val="00B028C7"/>
    <w:rsid w:val="00B05D7B"/>
    <w:rsid w:val="00B12542"/>
    <w:rsid w:val="00B12743"/>
    <w:rsid w:val="00B12CE7"/>
    <w:rsid w:val="00B141B2"/>
    <w:rsid w:val="00B148BB"/>
    <w:rsid w:val="00B1508A"/>
    <w:rsid w:val="00B171F5"/>
    <w:rsid w:val="00B3151E"/>
    <w:rsid w:val="00B40CE4"/>
    <w:rsid w:val="00B53BF1"/>
    <w:rsid w:val="00B6648F"/>
    <w:rsid w:val="00B84889"/>
    <w:rsid w:val="00B925B1"/>
    <w:rsid w:val="00B92ACB"/>
    <w:rsid w:val="00B94E05"/>
    <w:rsid w:val="00BA0F4D"/>
    <w:rsid w:val="00BA56E2"/>
    <w:rsid w:val="00BA57A4"/>
    <w:rsid w:val="00BB178F"/>
    <w:rsid w:val="00BB46FA"/>
    <w:rsid w:val="00BB659A"/>
    <w:rsid w:val="00BC0C41"/>
    <w:rsid w:val="00BD222F"/>
    <w:rsid w:val="00BD3EB8"/>
    <w:rsid w:val="00BD4BF7"/>
    <w:rsid w:val="00BE19CF"/>
    <w:rsid w:val="00BE1F0F"/>
    <w:rsid w:val="00BE3A20"/>
    <w:rsid w:val="00BE5A6D"/>
    <w:rsid w:val="00BF1EE5"/>
    <w:rsid w:val="00BF2CEF"/>
    <w:rsid w:val="00BF430C"/>
    <w:rsid w:val="00BF7635"/>
    <w:rsid w:val="00C07E31"/>
    <w:rsid w:val="00C203C0"/>
    <w:rsid w:val="00C24FAD"/>
    <w:rsid w:val="00C25E57"/>
    <w:rsid w:val="00C27DFF"/>
    <w:rsid w:val="00C351BE"/>
    <w:rsid w:val="00C36DC8"/>
    <w:rsid w:val="00C370F1"/>
    <w:rsid w:val="00C4127C"/>
    <w:rsid w:val="00C41FBA"/>
    <w:rsid w:val="00C44122"/>
    <w:rsid w:val="00C469E4"/>
    <w:rsid w:val="00C51DDC"/>
    <w:rsid w:val="00C5525C"/>
    <w:rsid w:val="00C6531D"/>
    <w:rsid w:val="00C67DC5"/>
    <w:rsid w:val="00C67E98"/>
    <w:rsid w:val="00C72593"/>
    <w:rsid w:val="00C748C8"/>
    <w:rsid w:val="00C7631F"/>
    <w:rsid w:val="00C87323"/>
    <w:rsid w:val="00C9085A"/>
    <w:rsid w:val="00CA1FBB"/>
    <w:rsid w:val="00CA4A24"/>
    <w:rsid w:val="00CB16D7"/>
    <w:rsid w:val="00CC33C3"/>
    <w:rsid w:val="00CC34F6"/>
    <w:rsid w:val="00CD299A"/>
    <w:rsid w:val="00CD7C89"/>
    <w:rsid w:val="00CE3E69"/>
    <w:rsid w:val="00CF118F"/>
    <w:rsid w:val="00CF29F0"/>
    <w:rsid w:val="00CF4330"/>
    <w:rsid w:val="00CF7A55"/>
    <w:rsid w:val="00CF7C99"/>
    <w:rsid w:val="00D00AE0"/>
    <w:rsid w:val="00D10647"/>
    <w:rsid w:val="00D14A39"/>
    <w:rsid w:val="00D14BED"/>
    <w:rsid w:val="00D178C9"/>
    <w:rsid w:val="00D30C28"/>
    <w:rsid w:val="00D45A96"/>
    <w:rsid w:val="00D52234"/>
    <w:rsid w:val="00D5492B"/>
    <w:rsid w:val="00D65FB3"/>
    <w:rsid w:val="00D667C1"/>
    <w:rsid w:val="00D66C9F"/>
    <w:rsid w:val="00D74D16"/>
    <w:rsid w:val="00D824D5"/>
    <w:rsid w:val="00D82DA4"/>
    <w:rsid w:val="00D840A2"/>
    <w:rsid w:val="00D84F5D"/>
    <w:rsid w:val="00D85406"/>
    <w:rsid w:val="00D94801"/>
    <w:rsid w:val="00D9600E"/>
    <w:rsid w:val="00DA503C"/>
    <w:rsid w:val="00DB2712"/>
    <w:rsid w:val="00DB647A"/>
    <w:rsid w:val="00DB7CD1"/>
    <w:rsid w:val="00DC2EF1"/>
    <w:rsid w:val="00DD1E35"/>
    <w:rsid w:val="00DE2CFA"/>
    <w:rsid w:val="00DE6EF9"/>
    <w:rsid w:val="00DE7552"/>
    <w:rsid w:val="00DF4DF4"/>
    <w:rsid w:val="00DF7664"/>
    <w:rsid w:val="00E01AEC"/>
    <w:rsid w:val="00E07D21"/>
    <w:rsid w:val="00E125FC"/>
    <w:rsid w:val="00E14DED"/>
    <w:rsid w:val="00E17E7C"/>
    <w:rsid w:val="00E26C4D"/>
    <w:rsid w:val="00E40765"/>
    <w:rsid w:val="00E40DF8"/>
    <w:rsid w:val="00E42281"/>
    <w:rsid w:val="00E42A82"/>
    <w:rsid w:val="00E4537E"/>
    <w:rsid w:val="00E50AFB"/>
    <w:rsid w:val="00E53C18"/>
    <w:rsid w:val="00E720A8"/>
    <w:rsid w:val="00E73D62"/>
    <w:rsid w:val="00E75B9E"/>
    <w:rsid w:val="00E75BED"/>
    <w:rsid w:val="00E80259"/>
    <w:rsid w:val="00E8109E"/>
    <w:rsid w:val="00E81425"/>
    <w:rsid w:val="00E82054"/>
    <w:rsid w:val="00E87539"/>
    <w:rsid w:val="00E9264E"/>
    <w:rsid w:val="00E92A0F"/>
    <w:rsid w:val="00EA0E03"/>
    <w:rsid w:val="00EA114E"/>
    <w:rsid w:val="00EA4A1B"/>
    <w:rsid w:val="00EB5CD5"/>
    <w:rsid w:val="00EC0668"/>
    <w:rsid w:val="00EC0DC5"/>
    <w:rsid w:val="00EC4268"/>
    <w:rsid w:val="00ED5B6B"/>
    <w:rsid w:val="00EE3F74"/>
    <w:rsid w:val="00EE58A1"/>
    <w:rsid w:val="00EF083C"/>
    <w:rsid w:val="00EF4AA4"/>
    <w:rsid w:val="00F0000C"/>
    <w:rsid w:val="00F00D18"/>
    <w:rsid w:val="00F10ED8"/>
    <w:rsid w:val="00F15AC6"/>
    <w:rsid w:val="00F22355"/>
    <w:rsid w:val="00F233B2"/>
    <w:rsid w:val="00F24195"/>
    <w:rsid w:val="00F275B9"/>
    <w:rsid w:val="00F2774E"/>
    <w:rsid w:val="00F34023"/>
    <w:rsid w:val="00F36B34"/>
    <w:rsid w:val="00F449DB"/>
    <w:rsid w:val="00F51F58"/>
    <w:rsid w:val="00F62F2A"/>
    <w:rsid w:val="00F71DF8"/>
    <w:rsid w:val="00F71FB8"/>
    <w:rsid w:val="00F72661"/>
    <w:rsid w:val="00F743CE"/>
    <w:rsid w:val="00F74B2D"/>
    <w:rsid w:val="00F83612"/>
    <w:rsid w:val="00F846A9"/>
    <w:rsid w:val="00FA1EF2"/>
    <w:rsid w:val="00FA2B8F"/>
    <w:rsid w:val="00FA6CC4"/>
    <w:rsid w:val="00FB5585"/>
    <w:rsid w:val="00FB5A27"/>
    <w:rsid w:val="00FE6659"/>
    <w:rsid w:val="00FF1762"/>
    <w:rsid w:val="00FF209E"/>
    <w:rsid w:val="00FF3201"/>
    <w:rsid w:val="00FF6952"/>
    <w:rsid w:val="00FF7C58"/>
    <w:rsid w:val="4EBC6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caption"/>
    <w:basedOn w:val="1"/>
    <w:next w:val="1"/>
    <w:qFormat/>
    <w:uiPriority w:val="35"/>
    <w:pPr>
      <w:ind w:firstLine="2811" w:firstLineChars="1000"/>
    </w:pPr>
    <w:rPr>
      <w:rFonts w:hint="eastAsia" w:ascii="宋体" w:hAnsi="宋体" w:eastAsia="宋体" w:cs="Times New Roman"/>
      <w:b/>
      <w:sz w:val="28"/>
      <w:szCs w:val="24"/>
    </w:rPr>
  </w:style>
  <w:style w:type="paragraph" w:styleId="5">
    <w:name w:val="Balloon Text"/>
    <w:basedOn w:val="1"/>
    <w:link w:val="15"/>
    <w:semiHidden/>
    <w:unhideWhenUsed/>
    <w:uiPriority w:val="99"/>
    <w:rPr>
      <w:sz w:val="18"/>
      <w:szCs w:val="18"/>
    </w:rPr>
  </w:style>
  <w:style w:type="paragraph" w:styleId="6">
    <w:name w:val="footer"/>
    <w:basedOn w:val="1"/>
    <w:link w:val="17"/>
    <w:unhideWhenUsed/>
    <w:uiPriority w:val="99"/>
    <w:pPr>
      <w:tabs>
        <w:tab w:val="center" w:pos="4153"/>
        <w:tab w:val="right" w:pos="8306"/>
      </w:tabs>
      <w:snapToGrid w:val="0"/>
      <w:jc w:val="left"/>
    </w:pPr>
    <w:rPr>
      <w:sz w:val="18"/>
      <w:szCs w:val="18"/>
    </w:rPr>
  </w:style>
  <w:style w:type="paragraph" w:styleId="7">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uiPriority w:val="39"/>
    <w:pPr>
      <w:tabs>
        <w:tab w:val="right" w:leader="dot" w:pos="8302"/>
      </w:tabs>
      <w:spacing w:line="480" w:lineRule="exact"/>
    </w:pPr>
  </w:style>
  <w:style w:type="paragraph" w:styleId="9">
    <w:name w:val="toc 2"/>
    <w:basedOn w:val="1"/>
    <w:next w:val="1"/>
    <w:unhideWhenUsed/>
    <w:uiPriority w:val="39"/>
    <w:pPr>
      <w:ind w:left="420" w:leftChars="200"/>
    </w:pPr>
  </w:style>
  <w:style w:type="table" w:styleId="11">
    <w:name w:val="Table Grid"/>
    <w:basedOn w:val="1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批注框文本 字符"/>
    <w:basedOn w:val="12"/>
    <w:link w:val="5"/>
    <w:semiHidden/>
    <w:uiPriority w:val="99"/>
    <w:rPr>
      <w:sz w:val="18"/>
      <w:szCs w:val="18"/>
    </w:rPr>
  </w:style>
  <w:style w:type="character" w:customStyle="1" w:styleId="16">
    <w:name w:val="页眉 字符"/>
    <w:basedOn w:val="12"/>
    <w:link w:val="7"/>
    <w:uiPriority w:val="99"/>
    <w:rPr>
      <w:sz w:val="18"/>
      <w:szCs w:val="18"/>
    </w:rPr>
  </w:style>
  <w:style w:type="character" w:customStyle="1" w:styleId="17">
    <w:name w:val="页脚 字符"/>
    <w:basedOn w:val="12"/>
    <w:link w:val="6"/>
    <w:uiPriority w:val="99"/>
    <w:rPr>
      <w:sz w:val="18"/>
      <w:szCs w:val="18"/>
    </w:rPr>
  </w:style>
  <w:style w:type="character" w:customStyle="1" w:styleId="18">
    <w:name w:val="标题 1 字符"/>
    <w:basedOn w:val="12"/>
    <w:link w:val="2"/>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标题 2 字符"/>
    <w:basedOn w:val="12"/>
    <w:link w:val="3"/>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200FBC-36B7-424A-8AF6-D70A6F29AF8B}">
  <ds:schemaRefs/>
</ds:datastoreItem>
</file>

<file path=docProps/app.xml><?xml version="1.0" encoding="utf-8"?>
<Properties xmlns="http://schemas.openxmlformats.org/officeDocument/2006/extended-properties" xmlns:vt="http://schemas.openxmlformats.org/officeDocument/2006/docPropsVTypes">
  <Template>Normal</Template>
  <Pages>12</Pages>
  <Words>874</Words>
  <Characters>4986</Characters>
  <Lines>41</Lines>
  <Paragraphs>11</Paragraphs>
  <TotalTime>1</TotalTime>
  <ScaleCrop>false</ScaleCrop>
  <LinksUpToDate>false</LinksUpToDate>
  <CharactersWithSpaces>5849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2021-04-01T07:25:00Z</dcterms:created>
  <dc:creator>xin</dc:creator>
  <cp:lastModifiedBy>易柳</cp:lastModifiedBy>
  <cp:lastPrinted>2019-03-22T11:24:00Z</cp:lastPrinted>
  <dcterms:modified xsi:type="dcterms:W3CDTF">2021-04-15T09:18:13Z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380800B65E254C8BA49FF1A676D361A3</vt:lpwstr>
  </property>
</Properties>
</file>